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031F" w14:textId="7DD28E54" w:rsidR="00EC5736" w:rsidRDefault="00EC5736" w:rsidP="00EC5736">
      <w:pPr>
        <w:pBdr>
          <w:bottom w:val="single" w:sz="6" w:space="1" w:color="auto"/>
        </w:pBdr>
        <w:spacing w:after="0" w:line="240" w:lineRule="auto"/>
      </w:pPr>
    </w:p>
    <w:p w14:paraId="3D54EB45" w14:textId="77777777" w:rsidR="00EC5736" w:rsidRDefault="00EC5736" w:rsidP="00EC5736">
      <w:pPr>
        <w:spacing w:after="0" w:line="240" w:lineRule="auto"/>
      </w:pPr>
    </w:p>
    <w:p w14:paraId="3ADBACB7" w14:textId="3C24A89A" w:rsidR="00DE2F87" w:rsidRDefault="00DE2F87" w:rsidP="00EC5736">
      <w:pPr>
        <w:spacing w:after="0" w:line="240" w:lineRule="auto"/>
      </w:pPr>
      <w:r>
        <w:t>Maj Shaun “Bullseye” Perry, U.S. Space Force</w:t>
      </w:r>
    </w:p>
    <w:p w14:paraId="187DB1EA" w14:textId="796B6230" w:rsidR="00DE2F87" w:rsidRDefault="00DE2F87" w:rsidP="00EC5736">
      <w:pPr>
        <w:spacing w:after="0" w:line="240" w:lineRule="auto"/>
      </w:pPr>
      <w:r>
        <w:t>AY25–26 Fellow, Lawrence Livermore National Laboratory</w:t>
      </w:r>
    </w:p>
    <w:p w14:paraId="291F11C9" w14:textId="77777777" w:rsidR="00DE2F87" w:rsidRDefault="00DE2F87" w:rsidP="00EC5736">
      <w:pPr>
        <w:spacing w:after="0" w:line="240" w:lineRule="auto"/>
      </w:pPr>
      <w:r>
        <w:t>Lawrence Livermore National Laboratory, Livermore, CA</w:t>
      </w:r>
    </w:p>
    <w:p w14:paraId="27FA1334" w14:textId="0BC5125B" w:rsidR="00DE2F87" w:rsidRDefault="00DE2F87" w:rsidP="00EC5736">
      <w:pPr>
        <w:spacing w:after="0" w:line="240" w:lineRule="auto"/>
      </w:pPr>
      <w:r>
        <w:t>Phone: 214-223-5950 | Email: shaun.perry@spaceforce.mil</w:t>
      </w:r>
    </w:p>
    <w:p w14:paraId="3FBF7ACC" w14:textId="35BB8686" w:rsidR="00DE2F87" w:rsidRDefault="00DE2F87" w:rsidP="00EC5736">
      <w:pPr>
        <w:spacing w:after="0" w:line="240" w:lineRule="auto"/>
      </w:pPr>
      <w:r>
        <w:t xml:space="preserve">Word count: </w:t>
      </w:r>
      <w:r w:rsidR="007677D1">
        <w:t>1068</w:t>
      </w:r>
    </w:p>
    <w:p w14:paraId="1D4EEFE2" w14:textId="77777777" w:rsidR="00662101" w:rsidRDefault="00662101" w:rsidP="00662101">
      <w:pPr>
        <w:pBdr>
          <w:bottom w:val="single" w:sz="6" w:space="1" w:color="auto"/>
        </w:pBdr>
      </w:pPr>
    </w:p>
    <w:p w14:paraId="60802A23" w14:textId="77777777" w:rsidR="00662101" w:rsidRDefault="00662101" w:rsidP="00662101"/>
    <w:p w14:paraId="22BDA7DD" w14:textId="0A04C280" w:rsidR="00D2009F" w:rsidRPr="00D2009F" w:rsidRDefault="00D2009F" w:rsidP="00D2009F">
      <w:r w:rsidRPr="00D2009F">
        <w:t>July 21, 1921. General Billy Mitchell pace</w:t>
      </w:r>
      <w:r w:rsidR="00662101">
        <w:t>d</w:t>
      </w:r>
      <w:r w:rsidRPr="00D2009F">
        <w:t xml:space="preserve"> the </w:t>
      </w:r>
      <w:r w:rsidR="00662101" w:rsidRPr="00D2009F">
        <w:t>deck;</w:t>
      </w:r>
      <w:r w:rsidRPr="00D2009F">
        <w:t xml:space="preserve"> eyes fixed on the</w:t>
      </w:r>
      <w:r>
        <w:t xml:space="preserve"> captured</w:t>
      </w:r>
      <w:r w:rsidRPr="00D2009F">
        <w:t xml:space="preserve"> </w:t>
      </w:r>
      <w:r>
        <w:t xml:space="preserve">Capital </w:t>
      </w:r>
      <w:r w:rsidRPr="00D2009F">
        <w:t xml:space="preserve">German battleship </w:t>
      </w:r>
      <w:r w:rsidRPr="00D2009F">
        <w:rPr>
          <w:i/>
          <w:iCs/>
        </w:rPr>
        <w:t>Ostfriesland</w:t>
      </w:r>
      <w:r w:rsidRPr="00D2009F">
        <w:t>. Skeptical naval officers</w:t>
      </w:r>
      <w:r w:rsidR="00662101">
        <w:t xml:space="preserve"> and political leaders</w:t>
      </w:r>
      <w:r w:rsidRPr="00D2009F">
        <w:t xml:space="preserve"> watch as Army</w:t>
      </w:r>
      <w:r>
        <w:t xml:space="preserve"> Air Corp </w:t>
      </w:r>
      <w:r w:rsidRPr="00D2009F">
        <w:rPr>
          <w:i/>
          <w:iCs/>
        </w:rPr>
        <w:t>Martin</w:t>
      </w:r>
      <w:r w:rsidRPr="00D2009F">
        <w:t xml:space="preserve"> bombers appear on the horizon. The unthinkable happens before hundreds of witnesses - the "unsinkable" ship rolls and vanishes beneath the waves. In that moment, Airpower proves itself as a combat-credible domain through visible demonstration.</w:t>
      </w:r>
    </w:p>
    <w:p w14:paraId="495F9FF7" w14:textId="678C822B" w:rsidR="00A95ED1" w:rsidRDefault="0014637B" w:rsidP="00D424AC">
      <w:pPr>
        <w:spacing w:after="0"/>
      </w:pPr>
      <w:r w:rsidRPr="0014637B">
        <w:t xml:space="preserve">Today, the Space Force stands at a similar inflection point as the early </w:t>
      </w:r>
      <w:r>
        <w:t xml:space="preserve">Army </w:t>
      </w:r>
      <w:r w:rsidRPr="0014637B">
        <w:t xml:space="preserve">Air Corps. Currently, the Space Force is viewed </w:t>
      </w:r>
      <w:r>
        <w:t>only</w:t>
      </w:r>
      <w:r w:rsidRPr="0014637B">
        <w:t xml:space="preserve"> as a joint combat enabler rather than a combat-credible force, paralleling how the air domain was perceived during WWI. General Mitchell's advocacy and WWII operations conclusively demonstrated the need for combat-credible </w:t>
      </w:r>
      <w:r>
        <w:t>Air F</w:t>
      </w:r>
      <w:r w:rsidRPr="0014637B">
        <w:t xml:space="preserve">orce operating in a </w:t>
      </w:r>
      <w:r>
        <w:t>newly contested</w:t>
      </w:r>
      <w:r w:rsidRPr="0014637B">
        <w:t xml:space="preserve"> domain. Now that space has become a contested domain, the Space Force must establish its own counter-space offensive fighting capability, or 'StarFighters,' to enable effective Space Control. This offensive force must demonstrate combat-credible power projection in space, creating deterrence through visible capabilities and operational readiness.</w:t>
      </w:r>
    </w:p>
    <w:p w14:paraId="7BA2C393" w14:textId="77777777" w:rsidR="0014637B" w:rsidRDefault="0014637B" w:rsidP="00D424AC">
      <w:pPr>
        <w:spacing w:after="0"/>
      </w:pPr>
    </w:p>
    <w:p w14:paraId="13EE2425" w14:textId="52F31C67" w:rsidR="006846E9" w:rsidRDefault="00D424AC" w:rsidP="009752E4">
      <w:pPr>
        <w:spacing w:after="0"/>
      </w:pPr>
      <w:r w:rsidRPr="0003570C">
        <w:t xml:space="preserve">Here are </w:t>
      </w:r>
      <w:r w:rsidR="000E632E">
        <w:t>five</w:t>
      </w:r>
      <w:r w:rsidRPr="0003570C">
        <w:t xml:space="preserve"> reasons why developing </w:t>
      </w:r>
      <w:r>
        <w:t>a</w:t>
      </w:r>
      <w:r w:rsidR="00032CA7">
        <w:t xml:space="preserve"> Space </w:t>
      </w:r>
      <w:r>
        <w:t>offensive fighting force</w:t>
      </w:r>
      <w:r w:rsidRPr="0003570C">
        <w:t xml:space="preserve"> is critical now:</w:t>
      </w:r>
      <w:r w:rsidR="009752E4">
        <w:br/>
      </w:r>
    </w:p>
    <w:p w14:paraId="60DD8500" w14:textId="5108C42C" w:rsidR="00D2009F" w:rsidRPr="00D2009F" w:rsidRDefault="009C2078" w:rsidP="00D870E4">
      <w:pPr>
        <w:ind w:left="360"/>
      </w:pPr>
      <w:r w:rsidRPr="00874FEA">
        <w:rPr>
          <w:b/>
          <w:bCs/>
        </w:rPr>
        <w:t xml:space="preserve">1. </w:t>
      </w:r>
      <w:r w:rsidR="00E7026C" w:rsidRPr="00874FEA">
        <w:rPr>
          <w:b/>
          <w:bCs/>
        </w:rPr>
        <w:t>Our</w:t>
      </w:r>
      <w:r w:rsidR="00E7026C" w:rsidRPr="00E7026C">
        <w:rPr>
          <w:b/>
          <w:bCs/>
        </w:rPr>
        <w:t xml:space="preserve"> adversaries already possess offensive capabilities</w:t>
      </w:r>
      <w:r w:rsidR="00E7026C">
        <w:t xml:space="preserve">. </w:t>
      </w:r>
      <w:r w:rsidR="00D2009F" w:rsidRPr="00D2009F">
        <w:t>Russia and China have transformed orbital regions into contested battlegrounds. They conduct anti-satellite tests, deploy spacecraft capable of manipulating satellites, and jam critical communications while dismissing international protests. These actions demand more than strongly worded diplomacy</w:t>
      </w:r>
      <w:r w:rsidR="00C66913">
        <w:t>, and our allies and commercial partnerships would benefit from demonstrated assurance</w:t>
      </w:r>
      <w:r w:rsidR="00D2009F" w:rsidRPr="00D2009F">
        <w:t>.</w:t>
      </w:r>
      <w:r w:rsidR="007677D1">
        <w:t xml:space="preserve"> </w:t>
      </w:r>
      <w:r w:rsidR="007677D1" w:rsidRPr="007677D1">
        <w:t xml:space="preserve">Just as the Air Force would </w:t>
      </w:r>
      <w:r w:rsidR="007677D1">
        <w:t>not</w:t>
      </w:r>
      <w:r w:rsidR="007677D1" w:rsidRPr="007677D1">
        <w:t xml:space="preserve"> send bombers without fighter escort, our vital space assets require protection from direct</w:t>
      </w:r>
      <w:r w:rsidR="007677D1">
        <w:t xml:space="preserve"> space</w:t>
      </w:r>
      <w:r w:rsidR="007677D1" w:rsidRPr="007677D1">
        <w:t xml:space="preserve"> threats. Currently, government, commercial, and international satellites follow predictable orbits without adequate defensive escorts, remaining vulnerable to adversary interception. </w:t>
      </w:r>
    </w:p>
    <w:p w14:paraId="0FB4D5D6" w14:textId="1263B7B8" w:rsidR="00232186" w:rsidRPr="00D2009F" w:rsidRDefault="009C2078" w:rsidP="00D870E4">
      <w:pPr>
        <w:ind w:left="360"/>
      </w:pPr>
      <w:r w:rsidRPr="00874FEA">
        <w:rPr>
          <w:b/>
          <w:bCs/>
        </w:rPr>
        <w:lastRenderedPageBreak/>
        <w:t xml:space="preserve">2. </w:t>
      </w:r>
      <w:r w:rsidR="009752E4">
        <w:rPr>
          <w:b/>
          <w:bCs/>
        </w:rPr>
        <w:t>Space Dominance</w:t>
      </w:r>
      <w:r w:rsidR="00E7026C" w:rsidRPr="00E7026C">
        <w:rPr>
          <w:b/>
          <w:bCs/>
        </w:rPr>
        <w:t xml:space="preserve"> </w:t>
      </w:r>
      <w:r w:rsidR="009752E4" w:rsidRPr="00E7026C">
        <w:rPr>
          <w:b/>
          <w:bCs/>
        </w:rPr>
        <w:t>require</w:t>
      </w:r>
      <w:r w:rsidR="009752E4">
        <w:rPr>
          <w:b/>
          <w:bCs/>
        </w:rPr>
        <w:t>s</w:t>
      </w:r>
      <w:r w:rsidR="00E7026C" w:rsidRPr="00E7026C">
        <w:rPr>
          <w:b/>
          <w:bCs/>
        </w:rPr>
        <w:t xml:space="preserve"> demonstrated capability</w:t>
      </w:r>
      <w:r w:rsidR="00E7026C">
        <w:t xml:space="preserve">. </w:t>
      </w:r>
      <w:r w:rsidR="00756166" w:rsidRPr="00756166">
        <w:t>The Space Force needs an offensive force or "StarFighters" that can publicly showcase combat-credible maneuver dominance alongside our allies. These purpose-built spacecraft would be designed specifically for offensive counter-space operations, including maneuverable satellites with directed energy capabilities, kinetic kill vehicles for precision interception, and systems that can approach and neutralize hostile space assets. Just as air power evolved from observation balloons to purpose-built fighter aircraft, these vehicles would represent a similar evolution in space</w:t>
      </w:r>
      <w:r w:rsidR="007677D1">
        <w:t xml:space="preserve"> with </w:t>
      </w:r>
      <w:r w:rsidR="00756166" w:rsidRPr="00756166">
        <w:t>specialized platforms optimized for space superiority. These capabilities will safeguard our architecture by publicly holding adversary targets at risk and assuring terrestrial joint force operations. As Dr. Strangelove aptly noted, "The whole point of a Doomsday Machine is lost if you keep it a secret." The most powerful capabilities lose deterrent value when they are developed and hidden inside classified programs</w:t>
      </w:r>
      <w:r w:rsidR="00756166">
        <w:t xml:space="preserve"> at the same time protecting those programs from being known</w:t>
      </w:r>
      <w:r w:rsidR="00756166" w:rsidRPr="00756166">
        <w:t>.</w:t>
      </w:r>
    </w:p>
    <w:p w14:paraId="2F95F8F4" w14:textId="1685CA5B" w:rsidR="00D2009F" w:rsidRPr="00D2009F" w:rsidRDefault="00874FEA" w:rsidP="00D870E4">
      <w:pPr>
        <w:ind w:left="360"/>
      </w:pPr>
      <w:r w:rsidRPr="00874FEA">
        <w:rPr>
          <w:b/>
          <w:bCs/>
        </w:rPr>
        <w:t>3. Defensive measures alone cannot ensure space security or enable Space Control.</w:t>
      </w:r>
      <w:r>
        <w:t xml:space="preserve"> </w:t>
      </w:r>
      <w:r w:rsidR="00D2009F" w:rsidRPr="00D2009F">
        <w:t>Significant investment has enhanced space resilience through proliferated constellations</w:t>
      </w:r>
      <w:r w:rsidR="00D2009F">
        <w:t xml:space="preserve">, </w:t>
      </w:r>
      <w:r w:rsidR="00D2009F" w:rsidRPr="00D2009F">
        <w:t>multi-orbital architectures</w:t>
      </w:r>
      <w:r w:rsidR="00D2009F">
        <w:t>, and tactically responsive space</w:t>
      </w:r>
      <w:r w:rsidR="00D2009F" w:rsidRPr="00D2009F">
        <w:t xml:space="preserve">. While these defensive measures extend operational longevity, demonstrable combat capability truly preserves this endurance. When adversaries perceive our ability to maneuver decisively and deliver calibrated effects, they must recalculate </w:t>
      </w:r>
      <w:r w:rsidR="00C66913">
        <w:t xml:space="preserve">their </w:t>
      </w:r>
      <w:r w:rsidR="00032CA7">
        <w:t xml:space="preserve">own </w:t>
      </w:r>
      <w:r w:rsidR="00C66913">
        <w:t xml:space="preserve">decision making </w:t>
      </w:r>
      <w:r w:rsidR="00D2009F" w:rsidRPr="00D2009F">
        <w:t>before initiating aggressive behavior.</w:t>
      </w:r>
    </w:p>
    <w:p w14:paraId="277C79B7" w14:textId="37D061B9" w:rsidR="00D2009F" w:rsidRPr="00D2009F" w:rsidRDefault="00CC6140" w:rsidP="00D870E4">
      <w:pPr>
        <w:ind w:left="360"/>
      </w:pPr>
      <w:r w:rsidRPr="00CC6140">
        <w:rPr>
          <w:b/>
          <w:bCs/>
        </w:rPr>
        <w:t>4. Current Congressional requirements don't match the urgency of the threat</w:t>
      </w:r>
      <w:r>
        <w:t>.</w:t>
      </w:r>
      <w:r w:rsidRPr="00D2009F">
        <w:t xml:space="preserve"> </w:t>
      </w:r>
      <w:r w:rsidR="00D2009F" w:rsidRPr="00D2009F">
        <w:t xml:space="preserve">The United States maintains sophisticated surveillance and resilient space architectures. However, a critical capability gap exists in operational offensive space capabilities. Congressional direction in the House FY26 </w:t>
      </w:r>
      <w:r w:rsidR="00756166">
        <w:t>NDAA</w:t>
      </w:r>
      <w:r w:rsidR="00D2009F" w:rsidRPr="00D2009F">
        <w:t xml:space="preserve"> mandates a </w:t>
      </w:r>
      <w:r w:rsidR="007677D1">
        <w:t xml:space="preserve">DSO </w:t>
      </w:r>
      <w:r w:rsidR="00D2009F" w:rsidRPr="00D2009F">
        <w:t xml:space="preserve">roadmap for </w:t>
      </w:r>
      <w:r w:rsidR="00032CA7">
        <w:t xml:space="preserve">the possibility of </w:t>
      </w:r>
      <w:r w:rsidR="00D2009F" w:rsidRPr="00D2009F">
        <w:t>fielding</w:t>
      </w:r>
      <w:r w:rsidR="00032CA7">
        <w:t xml:space="preserve"> an in-space</w:t>
      </w:r>
      <w:r w:rsidR="00D2009F" w:rsidRPr="00D2009F">
        <w:t xml:space="preserve"> </w:t>
      </w:r>
      <w:r w:rsidR="00032CA7">
        <w:t>robotic arm</w:t>
      </w:r>
      <w:r w:rsidR="00D2009F" w:rsidRPr="00D2009F">
        <w:t xml:space="preserve"> </w:t>
      </w:r>
      <w:r w:rsidR="00032CA7">
        <w:t>culpability</w:t>
      </w:r>
      <w:r w:rsidR="00D2009F" w:rsidRPr="00D2009F">
        <w:t xml:space="preserve"> within three-to-five years. This contrasts with China's already demonstrated manipulation capabilities. The SJ-21 satellite in 2022 </w:t>
      </w:r>
      <w:r w:rsidR="0014637B">
        <w:t>grabbed</w:t>
      </w:r>
      <w:r w:rsidR="00D2009F" w:rsidRPr="00D2009F">
        <w:t xml:space="preserve"> a defunct satellite and relocated it to a graveyard orbit. Th</w:t>
      </w:r>
      <w:r w:rsidR="00756166">
        <w:t>is</w:t>
      </w:r>
      <w:r w:rsidR="00D2009F" w:rsidRPr="00D2009F">
        <w:t xml:space="preserve"> current trajectory suggests the United States may not field comparable offensive technologies until approximately 2031, a decade behind Chinese </w:t>
      </w:r>
      <w:r w:rsidR="0014637B">
        <w:t xml:space="preserve">current </w:t>
      </w:r>
      <w:r w:rsidR="00D2009F" w:rsidRPr="00D2009F">
        <w:t>advancements.</w:t>
      </w:r>
    </w:p>
    <w:p w14:paraId="6D56297C" w14:textId="1710059F" w:rsidR="00D2009F" w:rsidRPr="00D2009F" w:rsidRDefault="00D870E4" w:rsidP="00D870E4">
      <w:pPr>
        <w:ind w:left="360"/>
      </w:pPr>
      <w:r w:rsidRPr="00D870E4">
        <w:rPr>
          <w:b/>
          <w:bCs/>
        </w:rPr>
        <w:t>5. The Space Force lacks a tangible strategic foresight message</w:t>
      </w:r>
      <w:r>
        <w:t>.</w:t>
      </w:r>
      <w:r w:rsidR="007677D1">
        <w:t xml:space="preserve"> </w:t>
      </w:r>
      <w:r w:rsidR="007677D1" w:rsidRPr="007677D1">
        <w:t>The Space Force lacks a compelling strategic narrative that captures public imagination</w:t>
      </w:r>
      <w:r w:rsidR="007677D1">
        <w:t xml:space="preserve">. </w:t>
      </w:r>
      <w:r w:rsidR="007677D1" w:rsidRPr="007677D1">
        <w:t xml:space="preserve">China brands its space ambitions as their "space dream" within national rejuvenation, creating a repeatable identity that unifies purpose and resources, America needs its own galvanizing vision. "StarFighters" offers this unifying concept for American Spacepower. </w:t>
      </w:r>
      <w:r w:rsidR="007677D1" w:rsidRPr="007677D1">
        <w:lastRenderedPageBreak/>
        <w:t>The public intuitively understands Fighter Aircraft, Fighter Squadrons, and even Star Wars</w:t>
      </w:r>
      <w:r w:rsidR="007677D1">
        <w:t xml:space="preserve"> X-wing</w:t>
      </w:r>
      <w:r w:rsidR="007677D1" w:rsidRPr="007677D1">
        <w:t xml:space="preserve"> references; StarFighters transforms complex space security challenges into a comprehensible mission of heroic defenders patrolling the cosmic frontier. </w:t>
      </w:r>
      <w:r w:rsidR="007677D1">
        <w:t xml:space="preserve"> </w:t>
      </w:r>
    </w:p>
    <w:p w14:paraId="1D82693E" w14:textId="27845889" w:rsidR="00D2009F" w:rsidRPr="00D2009F" w:rsidRDefault="00D2009F" w:rsidP="00D2009F">
      <w:r w:rsidRPr="00D2009F">
        <w:t xml:space="preserve">When military leaders talk about </w:t>
      </w:r>
      <w:r w:rsidR="007633BE">
        <w:t>F</w:t>
      </w:r>
      <w:r w:rsidRPr="00D2009F">
        <w:t xml:space="preserve">ighter </w:t>
      </w:r>
      <w:r w:rsidR="007633BE">
        <w:t>W</w:t>
      </w:r>
      <w:r w:rsidRPr="00D2009F">
        <w:t>ing</w:t>
      </w:r>
      <w:r w:rsidR="00756166">
        <w:t>s</w:t>
      </w:r>
      <w:r w:rsidRPr="00D2009F">
        <w:t xml:space="preserve"> or </w:t>
      </w:r>
      <w:r w:rsidR="007633BE">
        <w:t>C</w:t>
      </w:r>
      <w:r w:rsidRPr="00D2009F">
        <w:t xml:space="preserve">arrier </w:t>
      </w:r>
      <w:r w:rsidR="007633BE">
        <w:t>S</w:t>
      </w:r>
      <w:r w:rsidRPr="00D2009F">
        <w:t xml:space="preserve">trike </w:t>
      </w:r>
      <w:r w:rsidR="007633BE">
        <w:t>G</w:t>
      </w:r>
      <w:r w:rsidRPr="00D2009F">
        <w:t>roup</w:t>
      </w:r>
      <w:r w:rsidR="007633BE">
        <w:t>s</w:t>
      </w:r>
      <w:r w:rsidRPr="00D2009F">
        <w:t>, they talk about presence</w:t>
      </w:r>
      <w:r w:rsidR="00662101">
        <w:t xml:space="preserve"> and power projection in a region</w:t>
      </w:r>
      <w:r w:rsidRPr="00D2009F">
        <w:t xml:space="preserve">. With offensive capabilities, the Space Force can project similar military power </w:t>
      </w:r>
      <w:r w:rsidRPr="002223AA">
        <w:rPr>
          <w:b/>
          <w:bCs/>
        </w:rPr>
        <w:t>globally</w:t>
      </w:r>
      <w:r w:rsidRPr="00D2009F">
        <w:t xml:space="preserve">. </w:t>
      </w:r>
    </w:p>
    <w:p w14:paraId="2F0C3848" w14:textId="617A98E6" w:rsidR="00D2009F" w:rsidRPr="00D2009F" w:rsidRDefault="00D2009F" w:rsidP="00D2009F">
      <w:r w:rsidRPr="00D2009F">
        <w:t xml:space="preserve">Most critically, StarFighters would hold counterspace threats at risk, giving </w:t>
      </w:r>
      <w:r w:rsidR="002223AA">
        <w:t xml:space="preserve">political leaders and military </w:t>
      </w:r>
      <w:r w:rsidRPr="00D2009F">
        <w:t xml:space="preserve">commanders the </w:t>
      </w:r>
      <w:r w:rsidR="002223AA">
        <w:t>options</w:t>
      </w:r>
      <w:r w:rsidRPr="00D2009F">
        <w:t xml:space="preserve"> to deny, degrade, or destroy adversary capabilities threatening U.S. and allied space assets. Without this capability, the space enterprise architecture remains vulnerable regardless of resilience measures. With it, </w:t>
      </w:r>
      <w:r w:rsidR="00ED4107">
        <w:t xml:space="preserve">leadership </w:t>
      </w:r>
      <w:r w:rsidRPr="00D2009F">
        <w:t>gain</w:t>
      </w:r>
      <w:r w:rsidR="00ED4107">
        <w:t>s</w:t>
      </w:r>
      <w:r w:rsidRPr="00D2009F">
        <w:t xml:space="preserve"> the same decision space in space that they expect in other domains.</w:t>
      </w:r>
    </w:p>
    <w:p w14:paraId="02D7E3F3" w14:textId="77777777" w:rsidR="00D2009F" w:rsidRPr="00D2009F" w:rsidRDefault="00D2009F" w:rsidP="00D2009F">
      <w:r w:rsidRPr="00D2009F">
        <w:t>Critics might warn that public demonstrations could spark an arms race. Deterrence history suggests the opposite: opacity fuels miscalculation, while capability, doctrine, and guardrails reduce it. The demonstrations would be bounded, debris-free, and observed. Others might argue that an offensive fighting force would siphon resources from the proliferation architecture; in practice, offense and resilience are mutually reinforcing, the way Fighter Wings protect critical assets while projecting power.</w:t>
      </w:r>
    </w:p>
    <w:p w14:paraId="2F5080D3" w14:textId="356241E2" w:rsidR="00D2009F" w:rsidRPr="00D2009F" w:rsidRDefault="00D2009F" w:rsidP="00D2009F">
      <w:r w:rsidRPr="00D2009F">
        <w:t xml:space="preserve">I </w:t>
      </w:r>
      <w:r w:rsidR="0084269E" w:rsidRPr="0084269E">
        <w:t xml:space="preserve">recommend providing supplemental Space Control policy about use control of space-to-space counter offensive capabilities and a commissioned joint study on concept design and execution </w:t>
      </w:r>
      <w:r w:rsidR="00756166">
        <w:t>feasibility by</w:t>
      </w:r>
      <w:r w:rsidR="0084269E" w:rsidRPr="0084269E">
        <w:t xml:space="preserve"> </w:t>
      </w:r>
      <w:r w:rsidR="00756166" w:rsidRPr="0084269E">
        <w:t>brid</w:t>
      </w:r>
      <w:r w:rsidR="00756166">
        <w:t>g</w:t>
      </w:r>
      <w:r w:rsidR="00756166" w:rsidRPr="0084269E">
        <w:t>ing</w:t>
      </w:r>
      <w:r w:rsidR="0084269E" w:rsidRPr="0084269E">
        <w:t xml:space="preserve"> together the </w:t>
      </w:r>
      <w:r w:rsidR="00756166">
        <w:t>DAF</w:t>
      </w:r>
      <w:r w:rsidR="0084269E" w:rsidRPr="0084269E">
        <w:t xml:space="preserve">, </w:t>
      </w:r>
      <w:r w:rsidR="00756166">
        <w:t>NRO</w:t>
      </w:r>
      <w:r w:rsidR="0084269E" w:rsidRPr="0084269E">
        <w:t xml:space="preserve">, </w:t>
      </w:r>
      <w:r w:rsidR="00756166">
        <w:t>NGA</w:t>
      </w:r>
      <w:r w:rsidR="0084269E" w:rsidRPr="0084269E">
        <w:t xml:space="preserve">, </w:t>
      </w:r>
      <w:r w:rsidR="00756166">
        <w:t>DoE</w:t>
      </w:r>
      <w:r w:rsidR="0084269E" w:rsidRPr="0084269E">
        <w:t xml:space="preserve">, </w:t>
      </w:r>
      <w:r w:rsidR="00756166">
        <w:t>FFRDC</w:t>
      </w:r>
      <w:r w:rsidR="0084269E" w:rsidRPr="0084269E">
        <w:t>, and</w:t>
      </w:r>
      <w:r w:rsidR="00756166">
        <w:t xml:space="preserve"> CSpO</w:t>
      </w:r>
      <w:r w:rsidR="0084269E" w:rsidRPr="0084269E">
        <w:t xml:space="preserve"> partners. The goal would be to define the offensive objective force in practical terms, wargame, and execute demonstrations that make the design real. This collaborative effort would chart the course for America's StarFighters, establishing clear timelines, resource requirements, and performance benchmarks to transform bold vision into an operational reality</w:t>
      </w:r>
      <w:r w:rsidR="00662101">
        <w:t>.</w:t>
      </w:r>
    </w:p>
    <w:p w14:paraId="510692F4" w14:textId="746267F1" w:rsidR="00ED4C46" w:rsidRDefault="0084269E" w:rsidP="00EC5736">
      <w:pPr>
        <w:pBdr>
          <w:bottom w:val="single" w:sz="6" w:space="1" w:color="auto"/>
        </w:pBdr>
      </w:pPr>
      <w:r w:rsidRPr="0084269E">
        <w:t>While General Mitchell's demonstration a century ago might seem simplistic for today's orbital complexities, he proved that theoretical capabilities only become real when demonstrated through decisive action. Today's Space Force stands at its threshold moment, where abstract doctrine about Space Control must transform into demonstrated reality. The StarFighters concept provides the operational design and narrative to get there, turning potential into capability that shapes behavior before the first crisis. Just as Mitchell's vision revolutionized warfare in the skies, StarFighters will establish American dominance in the stars, securing our nation's future beyond Earth's atmosphere</w:t>
      </w:r>
      <w:r w:rsidR="00D2009F" w:rsidRPr="00D2009F">
        <w:t>.</w:t>
      </w:r>
    </w:p>
    <w:p w14:paraId="23A64801" w14:textId="77777777" w:rsidR="00EC5736" w:rsidRDefault="00EC5736" w:rsidP="00EC5736">
      <w:pPr>
        <w:pBdr>
          <w:bottom w:val="single" w:sz="6" w:space="1" w:color="auto"/>
        </w:pBdr>
      </w:pPr>
    </w:p>
    <w:p w14:paraId="6F807491" w14:textId="044070F6" w:rsidR="000B4276" w:rsidRDefault="000B4276" w:rsidP="000B4276">
      <w:pPr>
        <w:spacing w:after="240" w:line="240" w:lineRule="auto"/>
      </w:pPr>
      <w:r>
        <w:lastRenderedPageBreak/>
        <w:t xml:space="preserve">Maj Shaun “Bullseye” Perry is a U.S. Space Force officer and current AY25–26 Fellow at Lawrence Livermore National Laboratory. </w:t>
      </w:r>
    </w:p>
    <w:p w14:paraId="2E04C63A" w14:textId="7AD44A36" w:rsidR="000B4276" w:rsidRDefault="000B4276" w:rsidP="000B4276">
      <w:pPr>
        <w:pBdr>
          <w:bottom w:val="single" w:sz="6" w:space="1" w:color="auto"/>
        </w:pBdr>
        <w:spacing w:after="240" w:line="240" w:lineRule="auto"/>
      </w:pPr>
      <w:r>
        <w:t xml:space="preserve">Keywords: deterrence, spacepower, dynamic space operations, maneuver, allies, </w:t>
      </w:r>
      <w:r w:rsidR="00ED4C46">
        <w:t xml:space="preserve">offensive space, space force, </w:t>
      </w:r>
      <w:r w:rsidR="00E63056">
        <w:t>starfighter,</w:t>
      </w:r>
      <w:r w:rsidR="00213F4D">
        <w:t xml:space="preserve"> </w:t>
      </w:r>
      <w:r w:rsidR="00213F4D" w:rsidRPr="00213F4D">
        <w:t>Space Control</w:t>
      </w:r>
    </w:p>
    <w:p w14:paraId="459261F5" w14:textId="77777777" w:rsidR="00EC5736" w:rsidRDefault="00EC5736"/>
    <w:sectPr w:rsidR="00EC5736" w:rsidSect="002239E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71FD" w14:textId="77777777" w:rsidR="005A3E26" w:rsidRDefault="005A3E26" w:rsidP="00D2009F">
      <w:pPr>
        <w:spacing w:after="0" w:line="240" w:lineRule="auto"/>
      </w:pPr>
      <w:r>
        <w:separator/>
      </w:r>
    </w:p>
  </w:endnote>
  <w:endnote w:type="continuationSeparator" w:id="0">
    <w:p w14:paraId="4103C1DC" w14:textId="77777777" w:rsidR="005A3E26" w:rsidRDefault="005A3E26" w:rsidP="00D2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A553" w14:textId="77777777" w:rsidR="005A3E26" w:rsidRDefault="005A3E26" w:rsidP="00D2009F">
      <w:pPr>
        <w:spacing w:after="0" w:line="240" w:lineRule="auto"/>
      </w:pPr>
      <w:r>
        <w:separator/>
      </w:r>
    </w:p>
  </w:footnote>
  <w:footnote w:type="continuationSeparator" w:id="0">
    <w:p w14:paraId="4B3D7027" w14:textId="77777777" w:rsidR="005A3E26" w:rsidRDefault="005A3E26" w:rsidP="00D20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451139"/>
      <w:docPartObj>
        <w:docPartGallery w:val="Page Numbers (Top of Page)"/>
        <w:docPartUnique/>
      </w:docPartObj>
    </w:sdtPr>
    <w:sdtEndPr>
      <w:rPr>
        <w:noProof/>
      </w:rPr>
    </w:sdtEndPr>
    <w:sdtContent>
      <w:p w14:paraId="4AEEF5F6" w14:textId="2AA25E58" w:rsidR="007D6338" w:rsidRPr="00662101" w:rsidRDefault="007D6338" w:rsidP="007D6338">
        <w:pPr>
          <w:pStyle w:val="Header"/>
          <w:jc w:val="center"/>
          <w:rPr>
            <w:i/>
            <w:iCs/>
            <w:color w:val="0E2841" w:themeColor="text2"/>
            <w:sz w:val="28"/>
            <w:szCs w:val="28"/>
          </w:rPr>
        </w:pPr>
      </w:p>
      <w:p w14:paraId="25134D39" w14:textId="4D477B3B" w:rsidR="00D2009F" w:rsidRPr="007D6338" w:rsidRDefault="007D6338" w:rsidP="007D63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05B5" w14:textId="2D008773" w:rsidR="00EF14C8" w:rsidRPr="0084269E" w:rsidRDefault="00EF14C8" w:rsidP="00EF14C8">
    <w:pPr>
      <w:pStyle w:val="Header"/>
      <w:jc w:val="center"/>
      <w:rPr>
        <w:rFonts w:ascii="Bahnschrift Condensed" w:hAnsi="Bahnschrift Condensed"/>
        <w:b/>
        <w:i/>
        <w:iCs/>
        <w:color w:val="0E2841" w:themeColor="text2"/>
        <w:sz w:val="56"/>
        <w:szCs w:val="56"/>
        <w:u w:val="single"/>
        <w14:textOutline w14:w="0" w14:cap="flat" w14:cmpd="sng" w14:algn="ctr">
          <w14:noFill/>
          <w14:prstDash w14:val="solid"/>
          <w14:round/>
        </w14:textOutline>
      </w:rPr>
    </w:pPr>
    <w:r w:rsidRPr="0084269E">
      <w:rPr>
        <w:rFonts w:ascii="Bahnschrift Condensed" w:hAnsi="Bahnschrift Condensed"/>
        <w:b/>
        <w:i/>
        <w:iCs/>
        <w:color w:val="0E2841" w:themeColor="text2"/>
        <w:sz w:val="56"/>
        <w:szCs w:val="56"/>
        <w:u w:val="single"/>
        <w14:textOutline w14:w="0" w14:cap="flat" w14:cmpd="sng" w14:algn="ctr">
          <w14:noFill/>
          <w14:prstDash w14:val="solid"/>
          <w14:round/>
        </w14:textOutline>
      </w:rPr>
      <w:t>STARFIGHTERS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A3CEF"/>
    <w:multiLevelType w:val="multilevel"/>
    <w:tmpl w:val="DDACC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577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9F"/>
    <w:rsid w:val="0002531F"/>
    <w:rsid w:val="00032CA7"/>
    <w:rsid w:val="0003570C"/>
    <w:rsid w:val="000B4276"/>
    <w:rsid w:val="000C36FF"/>
    <w:rsid w:val="000E632E"/>
    <w:rsid w:val="001016D5"/>
    <w:rsid w:val="0014637B"/>
    <w:rsid w:val="00213F4D"/>
    <w:rsid w:val="002223AA"/>
    <w:rsid w:val="002239E6"/>
    <w:rsid w:val="00232186"/>
    <w:rsid w:val="002C1E20"/>
    <w:rsid w:val="00360699"/>
    <w:rsid w:val="003B5810"/>
    <w:rsid w:val="003D1D52"/>
    <w:rsid w:val="003F78B7"/>
    <w:rsid w:val="005414A1"/>
    <w:rsid w:val="005A3E26"/>
    <w:rsid w:val="0064273E"/>
    <w:rsid w:val="00651DED"/>
    <w:rsid w:val="00653A3C"/>
    <w:rsid w:val="00662101"/>
    <w:rsid w:val="006846E9"/>
    <w:rsid w:val="00686001"/>
    <w:rsid w:val="00756166"/>
    <w:rsid w:val="007633BE"/>
    <w:rsid w:val="007677D1"/>
    <w:rsid w:val="007D6338"/>
    <w:rsid w:val="0084269E"/>
    <w:rsid w:val="00874FEA"/>
    <w:rsid w:val="00877907"/>
    <w:rsid w:val="008F4C49"/>
    <w:rsid w:val="00906B3F"/>
    <w:rsid w:val="009752E4"/>
    <w:rsid w:val="009B0F9B"/>
    <w:rsid w:val="009C2078"/>
    <w:rsid w:val="00A07B2A"/>
    <w:rsid w:val="00A563F8"/>
    <w:rsid w:val="00A61507"/>
    <w:rsid w:val="00A95ED1"/>
    <w:rsid w:val="00C0079D"/>
    <w:rsid w:val="00C66913"/>
    <w:rsid w:val="00CC6140"/>
    <w:rsid w:val="00D2009F"/>
    <w:rsid w:val="00D424AC"/>
    <w:rsid w:val="00D52D18"/>
    <w:rsid w:val="00D870E4"/>
    <w:rsid w:val="00DE2F87"/>
    <w:rsid w:val="00E63056"/>
    <w:rsid w:val="00E7026C"/>
    <w:rsid w:val="00EA545C"/>
    <w:rsid w:val="00EC5736"/>
    <w:rsid w:val="00ED4107"/>
    <w:rsid w:val="00ED4C46"/>
    <w:rsid w:val="00EF14C8"/>
    <w:rsid w:val="00F27488"/>
    <w:rsid w:val="00F5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D997C"/>
  <w15:chartTrackingRefBased/>
  <w15:docId w15:val="{51D18D2A-197A-46B8-8B9C-E1FB8D0F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09F"/>
    <w:rPr>
      <w:rFonts w:eastAsiaTheme="majorEastAsia" w:cstheme="majorBidi"/>
      <w:color w:val="272727" w:themeColor="text1" w:themeTint="D8"/>
    </w:rPr>
  </w:style>
  <w:style w:type="paragraph" w:styleId="Title">
    <w:name w:val="Title"/>
    <w:basedOn w:val="Normal"/>
    <w:next w:val="Normal"/>
    <w:link w:val="TitleChar"/>
    <w:uiPriority w:val="10"/>
    <w:qFormat/>
    <w:rsid w:val="00D20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09F"/>
    <w:pPr>
      <w:spacing w:before="160"/>
      <w:jc w:val="center"/>
    </w:pPr>
    <w:rPr>
      <w:i/>
      <w:iCs/>
      <w:color w:val="404040" w:themeColor="text1" w:themeTint="BF"/>
    </w:rPr>
  </w:style>
  <w:style w:type="character" w:customStyle="1" w:styleId="QuoteChar">
    <w:name w:val="Quote Char"/>
    <w:basedOn w:val="DefaultParagraphFont"/>
    <w:link w:val="Quote"/>
    <w:uiPriority w:val="29"/>
    <w:rsid w:val="00D2009F"/>
    <w:rPr>
      <w:i/>
      <w:iCs/>
      <w:color w:val="404040" w:themeColor="text1" w:themeTint="BF"/>
    </w:rPr>
  </w:style>
  <w:style w:type="paragraph" w:styleId="ListParagraph">
    <w:name w:val="List Paragraph"/>
    <w:basedOn w:val="Normal"/>
    <w:uiPriority w:val="34"/>
    <w:qFormat/>
    <w:rsid w:val="00D2009F"/>
    <w:pPr>
      <w:ind w:left="720"/>
      <w:contextualSpacing/>
    </w:pPr>
  </w:style>
  <w:style w:type="character" w:styleId="IntenseEmphasis">
    <w:name w:val="Intense Emphasis"/>
    <w:basedOn w:val="DefaultParagraphFont"/>
    <w:uiPriority w:val="21"/>
    <w:qFormat/>
    <w:rsid w:val="00D2009F"/>
    <w:rPr>
      <w:i/>
      <w:iCs/>
      <w:color w:val="0F4761" w:themeColor="accent1" w:themeShade="BF"/>
    </w:rPr>
  </w:style>
  <w:style w:type="paragraph" w:styleId="IntenseQuote">
    <w:name w:val="Intense Quote"/>
    <w:basedOn w:val="Normal"/>
    <w:next w:val="Normal"/>
    <w:link w:val="IntenseQuoteChar"/>
    <w:uiPriority w:val="30"/>
    <w:qFormat/>
    <w:rsid w:val="00D20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09F"/>
    <w:rPr>
      <w:i/>
      <w:iCs/>
      <w:color w:val="0F4761" w:themeColor="accent1" w:themeShade="BF"/>
    </w:rPr>
  </w:style>
  <w:style w:type="character" w:styleId="IntenseReference">
    <w:name w:val="Intense Reference"/>
    <w:basedOn w:val="DefaultParagraphFont"/>
    <w:uiPriority w:val="32"/>
    <w:qFormat/>
    <w:rsid w:val="00D2009F"/>
    <w:rPr>
      <w:b/>
      <w:bCs/>
      <w:smallCaps/>
      <w:color w:val="0F4761" w:themeColor="accent1" w:themeShade="BF"/>
      <w:spacing w:val="5"/>
    </w:rPr>
  </w:style>
  <w:style w:type="paragraph" w:styleId="Header">
    <w:name w:val="header"/>
    <w:basedOn w:val="Normal"/>
    <w:link w:val="HeaderChar"/>
    <w:uiPriority w:val="99"/>
    <w:unhideWhenUsed/>
    <w:rsid w:val="00D20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09F"/>
  </w:style>
  <w:style w:type="paragraph" w:styleId="Footer">
    <w:name w:val="footer"/>
    <w:basedOn w:val="Normal"/>
    <w:link w:val="FooterChar"/>
    <w:uiPriority w:val="99"/>
    <w:unhideWhenUsed/>
    <w:rsid w:val="00D20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09F"/>
  </w:style>
  <w:style w:type="character" w:styleId="CommentReference">
    <w:name w:val="annotation reference"/>
    <w:basedOn w:val="DefaultParagraphFont"/>
    <w:uiPriority w:val="99"/>
    <w:semiHidden/>
    <w:unhideWhenUsed/>
    <w:rsid w:val="00877907"/>
    <w:rPr>
      <w:sz w:val="16"/>
      <w:szCs w:val="16"/>
    </w:rPr>
  </w:style>
  <w:style w:type="paragraph" w:styleId="CommentText">
    <w:name w:val="annotation text"/>
    <w:basedOn w:val="Normal"/>
    <w:link w:val="CommentTextChar"/>
    <w:uiPriority w:val="99"/>
    <w:unhideWhenUsed/>
    <w:rsid w:val="00877907"/>
    <w:pPr>
      <w:spacing w:line="240" w:lineRule="auto"/>
    </w:pPr>
    <w:rPr>
      <w:sz w:val="20"/>
      <w:szCs w:val="20"/>
    </w:rPr>
  </w:style>
  <w:style w:type="character" w:customStyle="1" w:styleId="CommentTextChar">
    <w:name w:val="Comment Text Char"/>
    <w:basedOn w:val="DefaultParagraphFont"/>
    <w:link w:val="CommentText"/>
    <w:uiPriority w:val="99"/>
    <w:rsid w:val="00877907"/>
    <w:rPr>
      <w:sz w:val="20"/>
      <w:szCs w:val="20"/>
    </w:rPr>
  </w:style>
  <w:style w:type="paragraph" w:styleId="CommentSubject">
    <w:name w:val="annotation subject"/>
    <w:basedOn w:val="CommentText"/>
    <w:next w:val="CommentText"/>
    <w:link w:val="CommentSubjectChar"/>
    <w:uiPriority w:val="99"/>
    <w:semiHidden/>
    <w:unhideWhenUsed/>
    <w:rsid w:val="00877907"/>
    <w:rPr>
      <w:b/>
      <w:bCs/>
    </w:rPr>
  </w:style>
  <w:style w:type="character" w:customStyle="1" w:styleId="CommentSubjectChar">
    <w:name w:val="Comment Subject Char"/>
    <w:basedOn w:val="CommentTextChar"/>
    <w:link w:val="CommentSubject"/>
    <w:uiPriority w:val="99"/>
    <w:semiHidden/>
    <w:rsid w:val="008779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9d1a7858e911c25b1985182841fd64df">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73bbb69fae7f13fad8ea6ce0f5368047"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EEFE84F3-FFB1-4F2F-988E-E105C4F1A7FE}"/>
</file>

<file path=customXml/itemProps2.xml><?xml version="1.0" encoding="utf-8"?>
<ds:datastoreItem xmlns:ds="http://schemas.openxmlformats.org/officeDocument/2006/customXml" ds:itemID="{A0132F15-93D1-4B88-A7CB-4B8815069342}"/>
</file>

<file path=customXml/itemProps3.xml><?xml version="1.0" encoding="utf-8"?>
<ds:datastoreItem xmlns:ds="http://schemas.openxmlformats.org/officeDocument/2006/customXml" ds:itemID="{B7AC7695-11A9-4206-A5B9-12AD575AE37A}"/>
</file>

<file path=docProps/app.xml><?xml version="1.0" encoding="utf-8"?>
<Properties xmlns="http://schemas.openxmlformats.org/officeDocument/2006/extended-properties" xmlns:vt="http://schemas.openxmlformats.org/officeDocument/2006/docPropsVTypes">
  <Template>Normal</Template>
  <TotalTime>11</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Shaun Christopher</dc:creator>
  <cp:keywords/>
  <dc:description/>
  <cp:lastModifiedBy>Perry, Shaun Christopher</cp:lastModifiedBy>
  <cp:revision>4</cp:revision>
  <dcterms:created xsi:type="dcterms:W3CDTF">2025-10-15T17:44:00Z</dcterms:created>
  <dcterms:modified xsi:type="dcterms:W3CDTF">2025-10-15T22:19:00Z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ies>
</file>