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348F" w14:textId="77777777" w:rsidR="00E87369" w:rsidRDefault="00E87369" w:rsidP="00E87369">
      <w:pPr>
        <w:spacing w:after="0" w:line="480" w:lineRule="auto"/>
        <w:ind w:firstLine="720"/>
        <w:jc w:val="center"/>
        <w:rPr>
          <w:rFonts w:ascii="Times New Roman" w:hAnsi="Times New Roman" w:cs="Times New Roman"/>
        </w:rPr>
      </w:pPr>
      <w:r w:rsidRPr="00800941">
        <w:rPr>
          <w:rFonts w:ascii="Times New Roman" w:hAnsi="Times New Roman" w:cs="Times New Roman"/>
        </w:rPr>
        <w:t>AIR WAR COLLEGE</w:t>
      </w:r>
    </w:p>
    <w:p w14:paraId="6D61EC76" w14:textId="77C016AF" w:rsidR="00800941" w:rsidRPr="00800941" w:rsidRDefault="00800941" w:rsidP="00E87369">
      <w:pPr>
        <w:spacing w:after="0" w:line="480" w:lineRule="auto"/>
        <w:ind w:firstLine="720"/>
        <w:jc w:val="center"/>
        <w:rPr>
          <w:rFonts w:ascii="Times New Roman" w:hAnsi="Times New Roman" w:cs="Times New Roman"/>
        </w:rPr>
      </w:pPr>
      <w:r w:rsidRPr="00800941">
        <w:rPr>
          <w:rFonts w:ascii="Times New Roman" w:hAnsi="Times New Roman" w:cs="Times New Roman"/>
        </w:rPr>
        <w:t>AIR UNIVERSITY</w:t>
      </w:r>
    </w:p>
    <w:p w14:paraId="08F713D6" w14:textId="77777777" w:rsidR="00800941" w:rsidRDefault="00800941" w:rsidP="00800941">
      <w:pPr>
        <w:spacing w:after="0" w:line="480" w:lineRule="auto"/>
        <w:ind w:firstLine="720"/>
        <w:jc w:val="center"/>
        <w:rPr>
          <w:rFonts w:ascii="Times New Roman" w:hAnsi="Times New Roman" w:cs="Times New Roman"/>
        </w:rPr>
      </w:pPr>
    </w:p>
    <w:p w14:paraId="01849E95" w14:textId="77777777" w:rsidR="00800941" w:rsidRDefault="00800941" w:rsidP="00800941">
      <w:pPr>
        <w:spacing w:after="0" w:line="480" w:lineRule="auto"/>
        <w:ind w:firstLine="720"/>
        <w:jc w:val="center"/>
        <w:rPr>
          <w:rFonts w:ascii="Times New Roman" w:hAnsi="Times New Roman" w:cs="Times New Roman"/>
        </w:rPr>
      </w:pPr>
    </w:p>
    <w:p w14:paraId="4022CBF0" w14:textId="77777777" w:rsidR="00800941" w:rsidRDefault="00800941" w:rsidP="00800941">
      <w:pPr>
        <w:spacing w:after="0" w:line="480" w:lineRule="auto"/>
        <w:ind w:firstLine="720"/>
        <w:jc w:val="center"/>
        <w:rPr>
          <w:rFonts w:ascii="Times New Roman" w:hAnsi="Times New Roman" w:cs="Times New Roman"/>
        </w:rPr>
      </w:pPr>
    </w:p>
    <w:p w14:paraId="48A19AFA" w14:textId="1C614629" w:rsidR="00800941" w:rsidRPr="00800941" w:rsidRDefault="00800941" w:rsidP="00800941">
      <w:pPr>
        <w:spacing w:after="0" w:line="480" w:lineRule="auto"/>
        <w:ind w:firstLine="720"/>
        <w:jc w:val="center"/>
        <w:rPr>
          <w:rFonts w:ascii="Times New Roman" w:hAnsi="Times New Roman" w:cs="Times New Roman"/>
        </w:rPr>
      </w:pPr>
      <w:r>
        <w:rPr>
          <w:rFonts w:ascii="Times New Roman" w:hAnsi="Times New Roman" w:cs="Times New Roman"/>
        </w:rPr>
        <w:t>COLOMBIAN SPACE MILITARY STRATEGY, LESSONS FROM THE U</w:t>
      </w:r>
      <w:r w:rsidR="00082134">
        <w:rPr>
          <w:rFonts w:ascii="Times New Roman" w:hAnsi="Times New Roman" w:cs="Times New Roman"/>
        </w:rPr>
        <w:t xml:space="preserve">NITED </w:t>
      </w:r>
      <w:r>
        <w:rPr>
          <w:rFonts w:ascii="Times New Roman" w:hAnsi="Times New Roman" w:cs="Times New Roman"/>
        </w:rPr>
        <w:t>STATE</w:t>
      </w:r>
      <w:r w:rsidR="00E87369">
        <w:rPr>
          <w:rFonts w:ascii="Times New Roman" w:hAnsi="Times New Roman" w:cs="Times New Roman"/>
        </w:rPr>
        <w:t>S</w:t>
      </w:r>
      <w:r>
        <w:rPr>
          <w:rFonts w:ascii="Times New Roman" w:hAnsi="Times New Roman" w:cs="Times New Roman"/>
        </w:rPr>
        <w:t xml:space="preserve"> POWER</w:t>
      </w:r>
    </w:p>
    <w:p w14:paraId="3AA71239" w14:textId="77777777" w:rsidR="00800941" w:rsidRDefault="00800941" w:rsidP="00800941">
      <w:pPr>
        <w:spacing w:after="0" w:line="480" w:lineRule="auto"/>
        <w:ind w:firstLine="720"/>
        <w:jc w:val="center"/>
        <w:rPr>
          <w:rFonts w:ascii="Times New Roman" w:hAnsi="Times New Roman" w:cs="Times New Roman"/>
        </w:rPr>
      </w:pPr>
    </w:p>
    <w:p w14:paraId="740ACD73" w14:textId="77777777" w:rsidR="00800941" w:rsidRDefault="00800941" w:rsidP="00800941">
      <w:pPr>
        <w:spacing w:after="0" w:line="480" w:lineRule="auto"/>
        <w:ind w:firstLine="720"/>
        <w:jc w:val="center"/>
        <w:rPr>
          <w:rFonts w:ascii="Times New Roman" w:hAnsi="Times New Roman" w:cs="Times New Roman"/>
        </w:rPr>
      </w:pPr>
    </w:p>
    <w:p w14:paraId="75363683" w14:textId="77777777" w:rsidR="00800941" w:rsidRDefault="00800941" w:rsidP="00800941">
      <w:pPr>
        <w:spacing w:after="0" w:line="480" w:lineRule="auto"/>
        <w:ind w:firstLine="720"/>
        <w:jc w:val="center"/>
        <w:rPr>
          <w:rFonts w:ascii="Times New Roman" w:hAnsi="Times New Roman" w:cs="Times New Roman"/>
        </w:rPr>
      </w:pPr>
    </w:p>
    <w:p w14:paraId="7AC34E32" w14:textId="5D78A0F9" w:rsidR="00800941" w:rsidRPr="00800941" w:rsidRDefault="00800941" w:rsidP="00800941">
      <w:pPr>
        <w:spacing w:after="0" w:line="480" w:lineRule="auto"/>
        <w:ind w:firstLine="720"/>
        <w:jc w:val="center"/>
        <w:rPr>
          <w:rFonts w:ascii="Times New Roman" w:hAnsi="Times New Roman" w:cs="Times New Roman"/>
        </w:rPr>
      </w:pPr>
      <w:proofErr w:type="gramStart"/>
      <w:r w:rsidRPr="00800941">
        <w:rPr>
          <w:rFonts w:ascii="Times New Roman" w:hAnsi="Times New Roman" w:cs="Times New Roman"/>
        </w:rPr>
        <w:t>by</w:t>
      </w:r>
      <w:proofErr w:type="gramEnd"/>
    </w:p>
    <w:p w14:paraId="319BCB27" w14:textId="4CC8C60F" w:rsidR="00800941" w:rsidRPr="00800941" w:rsidRDefault="00800941" w:rsidP="00800941">
      <w:pPr>
        <w:spacing w:after="0" w:line="480" w:lineRule="auto"/>
        <w:ind w:firstLine="720"/>
        <w:jc w:val="center"/>
        <w:rPr>
          <w:rFonts w:ascii="Times New Roman" w:hAnsi="Times New Roman" w:cs="Times New Roman"/>
        </w:rPr>
      </w:pPr>
      <w:r>
        <w:rPr>
          <w:rFonts w:ascii="Times New Roman" w:hAnsi="Times New Roman" w:cs="Times New Roman"/>
        </w:rPr>
        <w:t>Juan M. Cardenas G.</w:t>
      </w:r>
      <w:r w:rsidRPr="00800941">
        <w:rPr>
          <w:rFonts w:ascii="Times New Roman" w:hAnsi="Times New Roman" w:cs="Times New Roman"/>
        </w:rPr>
        <w:t xml:space="preserve">, </w:t>
      </w:r>
      <w:r>
        <w:rPr>
          <w:rFonts w:ascii="Times New Roman" w:hAnsi="Times New Roman" w:cs="Times New Roman"/>
        </w:rPr>
        <w:t xml:space="preserve">Lieutenant </w:t>
      </w:r>
      <w:r w:rsidRPr="00800941">
        <w:rPr>
          <w:rFonts w:ascii="Times New Roman" w:hAnsi="Times New Roman" w:cs="Times New Roman"/>
        </w:rPr>
        <w:t>Colonel, Colombian A</w:t>
      </w:r>
      <w:r>
        <w:rPr>
          <w:rFonts w:ascii="Times New Roman" w:hAnsi="Times New Roman" w:cs="Times New Roman"/>
        </w:rPr>
        <w:t>erospace</w:t>
      </w:r>
      <w:r w:rsidRPr="00800941">
        <w:rPr>
          <w:rFonts w:ascii="Times New Roman" w:hAnsi="Times New Roman" w:cs="Times New Roman"/>
        </w:rPr>
        <w:t xml:space="preserve"> Force</w:t>
      </w:r>
    </w:p>
    <w:p w14:paraId="2282E14A" w14:textId="77777777" w:rsidR="00800941" w:rsidRDefault="00800941" w:rsidP="00800941">
      <w:pPr>
        <w:spacing w:after="0" w:line="480" w:lineRule="auto"/>
        <w:ind w:firstLine="720"/>
        <w:jc w:val="center"/>
        <w:rPr>
          <w:rFonts w:ascii="Times New Roman" w:hAnsi="Times New Roman" w:cs="Times New Roman"/>
        </w:rPr>
      </w:pPr>
    </w:p>
    <w:p w14:paraId="40CD5BBA" w14:textId="3BD62CD6" w:rsidR="00800941" w:rsidRPr="00800941" w:rsidRDefault="00800941" w:rsidP="00800941">
      <w:pPr>
        <w:spacing w:after="0" w:line="480" w:lineRule="auto"/>
        <w:ind w:firstLine="720"/>
        <w:jc w:val="center"/>
        <w:rPr>
          <w:rFonts w:ascii="Times New Roman" w:hAnsi="Times New Roman" w:cs="Times New Roman"/>
        </w:rPr>
      </w:pPr>
      <w:r w:rsidRPr="00800941">
        <w:rPr>
          <w:rFonts w:ascii="Times New Roman" w:hAnsi="Times New Roman" w:cs="Times New Roman"/>
        </w:rPr>
        <w:t>A Research Report Submitted to the Faculty</w:t>
      </w:r>
    </w:p>
    <w:p w14:paraId="2144D021" w14:textId="69C28312" w:rsidR="00800941" w:rsidRPr="00800941" w:rsidRDefault="00800941" w:rsidP="00800941">
      <w:pPr>
        <w:spacing w:after="0" w:line="480" w:lineRule="auto"/>
        <w:ind w:firstLine="720"/>
        <w:jc w:val="center"/>
        <w:rPr>
          <w:rFonts w:ascii="Times New Roman" w:hAnsi="Times New Roman" w:cs="Times New Roman"/>
        </w:rPr>
      </w:pPr>
      <w:r w:rsidRPr="00800941">
        <w:rPr>
          <w:rFonts w:ascii="Times New Roman" w:hAnsi="Times New Roman" w:cs="Times New Roman"/>
        </w:rPr>
        <w:t>In Partial Fulfillment of the Graduation Requirements</w:t>
      </w:r>
    </w:p>
    <w:p w14:paraId="15A5A30D" w14:textId="77777777" w:rsidR="00800941" w:rsidRDefault="00800941" w:rsidP="00800941">
      <w:pPr>
        <w:spacing w:after="0" w:line="480" w:lineRule="auto"/>
        <w:ind w:firstLine="720"/>
        <w:jc w:val="center"/>
        <w:rPr>
          <w:rFonts w:ascii="Times New Roman" w:hAnsi="Times New Roman" w:cs="Times New Roman"/>
        </w:rPr>
      </w:pPr>
    </w:p>
    <w:p w14:paraId="00B9A75A" w14:textId="77777777" w:rsidR="00800941" w:rsidRDefault="00800941" w:rsidP="00800941">
      <w:pPr>
        <w:spacing w:after="0" w:line="480" w:lineRule="auto"/>
        <w:ind w:firstLine="720"/>
        <w:jc w:val="center"/>
        <w:rPr>
          <w:rFonts w:ascii="Times New Roman" w:hAnsi="Times New Roman" w:cs="Times New Roman"/>
        </w:rPr>
      </w:pPr>
    </w:p>
    <w:p w14:paraId="67F1487E" w14:textId="08391FE3" w:rsidR="00800941" w:rsidRPr="00800941" w:rsidRDefault="00800941" w:rsidP="00800941">
      <w:pPr>
        <w:spacing w:after="0" w:line="480" w:lineRule="auto"/>
        <w:ind w:firstLine="720"/>
        <w:jc w:val="center"/>
        <w:rPr>
          <w:rFonts w:ascii="Times New Roman" w:hAnsi="Times New Roman" w:cs="Times New Roman"/>
        </w:rPr>
      </w:pPr>
      <w:r w:rsidRPr="00800941">
        <w:rPr>
          <w:rFonts w:ascii="Times New Roman" w:hAnsi="Times New Roman" w:cs="Times New Roman"/>
        </w:rPr>
        <w:t xml:space="preserve">Advisor: </w:t>
      </w:r>
      <w:r>
        <w:rPr>
          <w:rFonts w:ascii="Times New Roman" w:hAnsi="Times New Roman" w:cs="Times New Roman"/>
        </w:rPr>
        <w:t>Colonel Erin Dunagan</w:t>
      </w:r>
    </w:p>
    <w:p w14:paraId="26D34612" w14:textId="77777777" w:rsidR="00800941" w:rsidRDefault="00800941" w:rsidP="00800941">
      <w:pPr>
        <w:spacing w:after="0" w:line="480" w:lineRule="auto"/>
        <w:ind w:firstLine="720"/>
        <w:jc w:val="center"/>
        <w:rPr>
          <w:rFonts w:ascii="Times New Roman" w:hAnsi="Times New Roman" w:cs="Times New Roman"/>
        </w:rPr>
      </w:pPr>
    </w:p>
    <w:p w14:paraId="6BFA10DC" w14:textId="77777777" w:rsidR="00800941" w:rsidRDefault="00800941" w:rsidP="00800941">
      <w:pPr>
        <w:spacing w:after="0" w:line="480" w:lineRule="auto"/>
        <w:ind w:firstLine="720"/>
        <w:jc w:val="center"/>
        <w:rPr>
          <w:rFonts w:ascii="Times New Roman" w:hAnsi="Times New Roman" w:cs="Times New Roman"/>
        </w:rPr>
      </w:pPr>
    </w:p>
    <w:p w14:paraId="21E0CF34" w14:textId="77777777" w:rsidR="00800941" w:rsidRDefault="00800941" w:rsidP="00800941">
      <w:pPr>
        <w:spacing w:after="0" w:line="480" w:lineRule="auto"/>
        <w:ind w:firstLine="720"/>
        <w:jc w:val="center"/>
        <w:rPr>
          <w:rFonts w:ascii="Times New Roman" w:hAnsi="Times New Roman" w:cs="Times New Roman"/>
        </w:rPr>
      </w:pPr>
    </w:p>
    <w:p w14:paraId="02C87AB0" w14:textId="1D99AF78" w:rsidR="00134E06" w:rsidRDefault="00800941" w:rsidP="00800941">
      <w:pPr>
        <w:spacing w:after="0" w:line="480" w:lineRule="auto"/>
        <w:ind w:firstLine="720"/>
        <w:jc w:val="center"/>
        <w:rPr>
          <w:rFonts w:ascii="Times New Roman" w:hAnsi="Times New Roman" w:cs="Times New Roman"/>
        </w:rPr>
      </w:pPr>
      <w:r>
        <w:rPr>
          <w:rFonts w:ascii="Times New Roman" w:hAnsi="Times New Roman" w:cs="Times New Roman"/>
        </w:rPr>
        <w:t>February</w:t>
      </w:r>
      <w:r w:rsidRPr="00800941">
        <w:rPr>
          <w:rFonts w:ascii="Times New Roman" w:hAnsi="Times New Roman" w:cs="Times New Roman"/>
        </w:rPr>
        <w:t xml:space="preserve"> </w:t>
      </w:r>
      <w:r>
        <w:rPr>
          <w:rFonts w:ascii="Times New Roman" w:hAnsi="Times New Roman" w:cs="Times New Roman"/>
        </w:rPr>
        <w:t>23</w:t>
      </w:r>
      <w:r w:rsidRPr="00800941">
        <w:rPr>
          <w:rFonts w:ascii="Times New Roman" w:hAnsi="Times New Roman" w:cs="Times New Roman"/>
        </w:rPr>
        <w:t>, 202</w:t>
      </w:r>
      <w:r w:rsidR="00D1448E">
        <w:rPr>
          <w:rFonts w:ascii="Times New Roman" w:hAnsi="Times New Roman" w:cs="Times New Roman"/>
        </w:rPr>
        <w:t>6</w:t>
      </w:r>
    </w:p>
    <w:p w14:paraId="18DC5FB1" w14:textId="77777777" w:rsidR="003E461E" w:rsidRPr="00163D3E" w:rsidRDefault="003E461E" w:rsidP="00163D3E">
      <w:pPr>
        <w:spacing w:after="0" w:line="480" w:lineRule="auto"/>
        <w:ind w:firstLine="720"/>
        <w:rPr>
          <w:rFonts w:ascii="Times New Roman" w:hAnsi="Times New Roman" w:cs="Times New Roman"/>
        </w:rPr>
      </w:pPr>
    </w:p>
    <w:p w14:paraId="1B1A40B1" w14:textId="77777777" w:rsidR="00027F7E" w:rsidRPr="00027F7E" w:rsidRDefault="00800941" w:rsidP="00027F7E">
      <w:pPr>
        <w:spacing w:after="0" w:line="480" w:lineRule="auto"/>
        <w:ind w:firstLine="720"/>
        <w:jc w:val="center"/>
        <w:rPr>
          <w:rFonts w:ascii="Times New Roman" w:hAnsi="Times New Roman" w:cs="Times New Roman"/>
          <w:b/>
          <w:bCs/>
        </w:rPr>
      </w:pPr>
      <w:r w:rsidRPr="00027F7E">
        <w:rPr>
          <w:rFonts w:ascii="Times New Roman" w:hAnsi="Times New Roman" w:cs="Times New Roman"/>
          <w:b/>
          <w:bCs/>
        </w:rPr>
        <w:lastRenderedPageBreak/>
        <w:t>DISCLAIMER</w:t>
      </w:r>
    </w:p>
    <w:p w14:paraId="5440207F" w14:textId="0817FB8F" w:rsidR="00800941" w:rsidRPr="00800941" w:rsidRDefault="00800941" w:rsidP="00027F7E">
      <w:pPr>
        <w:spacing w:after="0" w:line="480" w:lineRule="auto"/>
        <w:ind w:firstLine="720"/>
        <w:rPr>
          <w:rFonts w:ascii="Times New Roman" w:hAnsi="Times New Roman" w:cs="Times New Roman"/>
        </w:rPr>
      </w:pPr>
      <w:r w:rsidRPr="00800941">
        <w:rPr>
          <w:rFonts w:ascii="Times New Roman" w:hAnsi="Times New Roman" w:cs="Times New Roman"/>
        </w:rPr>
        <w:t xml:space="preserve">The views expressed in this academic research paper are those of the author and do not </w:t>
      </w:r>
    </w:p>
    <w:p w14:paraId="3B2B8BCB" w14:textId="77777777" w:rsidR="00800941" w:rsidRPr="00800941" w:rsidRDefault="00800941" w:rsidP="00027F7E">
      <w:pPr>
        <w:spacing w:after="0" w:line="480" w:lineRule="auto"/>
        <w:rPr>
          <w:rFonts w:ascii="Times New Roman" w:hAnsi="Times New Roman" w:cs="Times New Roman"/>
        </w:rPr>
      </w:pPr>
      <w:r w:rsidRPr="00800941">
        <w:rPr>
          <w:rFonts w:ascii="Times New Roman" w:hAnsi="Times New Roman" w:cs="Times New Roman"/>
        </w:rPr>
        <w:t xml:space="preserve">reflect the official policy or position of the US government, the Department of Defense, or Air </w:t>
      </w:r>
    </w:p>
    <w:p w14:paraId="109EB48E" w14:textId="77777777" w:rsidR="00800941" w:rsidRPr="00800941" w:rsidRDefault="00800941" w:rsidP="00027F7E">
      <w:pPr>
        <w:spacing w:after="0" w:line="480" w:lineRule="auto"/>
        <w:rPr>
          <w:rFonts w:ascii="Times New Roman" w:hAnsi="Times New Roman" w:cs="Times New Roman"/>
        </w:rPr>
      </w:pPr>
      <w:r w:rsidRPr="00800941">
        <w:rPr>
          <w:rFonts w:ascii="Times New Roman" w:hAnsi="Times New Roman" w:cs="Times New Roman"/>
        </w:rPr>
        <w:t xml:space="preserve">University. In accordance with Air Force Instruction 51-303, it is not copyrighted, but is the </w:t>
      </w:r>
    </w:p>
    <w:p w14:paraId="7B9FC405" w14:textId="33815BD7" w:rsidR="00800941" w:rsidRDefault="00800941" w:rsidP="00027F7E">
      <w:pPr>
        <w:spacing w:after="0" w:line="480" w:lineRule="auto"/>
        <w:rPr>
          <w:rFonts w:ascii="Times New Roman" w:hAnsi="Times New Roman" w:cs="Times New Roman"/>
        </w:rPr>
      </w:pPr>
      <w:r w:rsidRPr="00800941">
        <w:rPr>
          <w:rFonts w:ascii="Times New Roman" w:hAnsi="Times New Roman" w:cs="Times New Roman"/>
        </w:rPr>
        <w:t>property of the United States government.</w:t>
      </w:r>
    </w:p>
    <w:p w14:paraId="15CCC661" w14:textId="77777777" w:rsidR="00027F7E" w:rsidRDefault="00027F7E" w:rsidP="00800941">
      <w:pPr>
        <w:spacing w:after="0" w:line="480" w:lineRule="auto"/>
        <w:ind w:firstLine="720"/>
        <w:jc w:val="center"/>
        <w:rPr>
          <w:rFonts w:ascii="Times New Roman" w:hAnsi="Times New Roman" w:cs="Times New Roman"/>
        </w:rPr>
      </w:pPr>
    </w:p>
    <w:p w14:paraId="2B8E4EED" w14:textId="77777777" w:rsidR="00027F7E" w:rsidRDefault="00027F7E" w:rsidP="00800941">
      <w:pPr>
        <w:spacing w:after="0" w:line="480" w:lineRule="auto"/>
        <w:ind w:firstLine="720"/>
        <w:jc w:val="center"/>
        <w:rPr>
          <w:rFonts w:ascii="Times New Roman" w:hAnsi="Times New Roman" w:cs="Times New Roman"/>
        </w:rPr>
      </w:pPr>
    </w:p>
    <w:p w14:paraId="1CE1FB5F" w14:textId="77777777" w:rsidR="00027F7E" w:rsidRDefault="00027F7E" w:rsidP="00800941">
      <w:pPr>
        <w:spacing w:after="0" w:line="480" w:lineRule="auto"/>
        <w:ind w:firstLine="720"/>
        <w:jc w:val="center"/>
        <w:rPr>
          <w:rFonts w:ascii="Times New Roman" w:hAnsi="Times New Roman" w:cs="Times New Roman"/>
        </w:rPr>
      </w:pPr>
    </w:p>
    <w:p w14:paraId="3F5A5D3E" w14:textId="77777777" w:rsidR="00027F7E" w:rsidRDefault="00027F7E" w:rsidP="00800941">
      <w:pPr>
        <w:spacing w:after="0" w:line="480" w:lineRule="auto"/>
        <w:ind w:firstLine="720"/>
        <w:jc w:val="center"/>
        <w:rPr>
          <w:rFonts w:ascii="Times New Roman" w:hAnsi="Times New Roman" w:cs="Times New Roman"/>
        </w:rPr>
      </w:pPr>
    </w:p>
    <w:p w14:paraId="11F78786" w14:textId="77777777" w:rsidR="00027F7E" w:rsidRDefault="00027F7E" w:rsidP="00800941">
      <w:pPr>
        <w:spacing w:after="0" w:line="480" w:lineRule="auto"/>
        <w:ind w:firstLine="720"/>
        <w:jc w:val="center"/>
        <w:rPr>
          <w:rFonts w:ascii="Times New Roman" w:hAnsi="Times New Roman" w:cs="Times New Roman"/>
        </w:rPr>
      </w:pPr>
    </w:p>
    <w:p w14:paraId="65C0E1EF" w14:textId="77777777" w:rsidR="00027F7E" w:rsidRDefault="00027F7E" w:rsidP="00800941">
      <w:pPr>
        <w:spacing w:after="0" w:line="480" w:lineRule="auto"/>
        <w:ind w:firstLine="720"/>
        <w:jc w:val="center"/>
        <w:rPr>
          <w:rFonts w:ascii="Times New Roman" w:hAnsi="Times New Roman" w:cs="Times New Roman"/>
        </w:rPr>
      </w:pPr>
    </w:p>
    <w:p w14:paraId="63D09A8D" w14:textId="77777777" w:rsidR="00027F7E" w:rsidRDefault="00027F7E" w:rsidP="00800941">
      <w:pPr>
        <w:spacing w:after="0" w:line="480" w:lineRule="auto"/>
        <w:ind w:firstLine="720"/>
        <w:jc w:val="center"/>
        <w:rPr>
          <w:rFonts w:ascii="Times New Roman" w:hAnsi="Times New Roman" w:cs="Times New Roman"/>
        </w:rPr>
      </w:pPr>
    </w:p>
    <w:p w14:paraId="49971FCD" w14:textId="77777777" w:rsidR="00027F7E" w:rsidRDefault="00027F7E" w:rsidP="00800941">
      <w:pPr>
        <w:spacing w:after="0" w:line="480" w:lineRule="auto"/>
        <w:ind w:firstLine="720"/>
        <w:jc w:val="center"/>
        <w:rPr>
          <w:rFonts w:ascii="Times New Roman" w:hAnsi="Times New Roman" w:cs="Times New Roman"/>
        </w:rPr>
      </w:pPr>
    </w:p>
    <w:p w14:paraId="6CE3C711" w14:textId="77777777" w:rsidR="00027F7E" w:rsidRDefault="00027F7E" w:rsidP="00800941">
      <w:pPr>
        <w:spacing w:after="0" w:line="480" w:lineRule="auto"/>
        <w:ind w:firstLine="720"/>
        <w:jc w:val="center"/>
        <w:rPr>
          <w:rFonts w:ascii="Times New Roman" w:hAnsi="Times New Roman" w:cs="Times New Roman"/>
        </w:rPr>
      </w:pPr>
    </w:p>
    <w:p w14:paraId="5F17E3BF" w14:textId="77777777" w:rsidR="00027F7E" w:rsidRDefault="00027F7E" w:rsidP="00800941">
      <w:pPr>
        <w:spacing w:after="0" w:line="480" w:lineRule="auto"/>
        <w:ind w:firstLine="720"/>
        <w:jc w:val="center"/>
        <w:rPr>
          <w:rFonts w:ascii="Times New Roman" w:hAnsi="Times New Roman" w:cs="Times New Roman"/>
        </w:rPr>
      </w:pPr>
    </w:p>
    <w:p w14:paraId="4D3D92AB" w14:textId="77777777" w:rsidR="00027F7E" w:rsidRDefault="00027F7E" w:rsidP="00800941">
      <w:pPr>
        <w:spacing w:after="0" w:line="480" w:lineRule="auto"/>
        <w:ind w:firstLine="720"/>
        <w:jc w:val="center"/>
        <w:rPr>
          <w:rFonts w:ascii="Times New Roman" w:hAnsi="Times New Roman" w:cs="Times New Roman"/>
        </w:rPr>
      </w:pPr>
    </w:p>
    <w:p w14:paraId="3842EF05" w14:textId="77777777" w:rsidR="00027F7E" w:rsidRDefault="00027F7E" w:rsidP="00800941">
      <w:pPr>
        <w:spacing w:after="0" w:line="480" w:lineRule="auto"/>
        <w:ind w:firstLine="720"/>
        <w:jc w:val="center"/>
        <w:rPr>
          <w:rFonts w:ascii="Times New Roman" w:hAnsi="Times New Roman" w:cs="Times New Roman"/>
        </w:rPr>
      </w:pPr>
    </w:p>
    <w:p w14:paraId="5B09C37F" w14:textId="77777777" w:rsidR="00027F7E" w:rsidRDefault="00027F7E" w:rsidP="00800941">
      <w:pPr>
        <w:spacing w:after="0" w:line="480" w:lineRule="auto"/>
        <w:ind w:firstLine="720"/>
        <w:jc w:val="center"/>
        <w:rPr>
          <w:rFonts w:ascii="Times New Roman" w:hAnsi="Times New Roman" w:cs="Times New Roman"/>
        </w:rPr>
      </w:pPr>
    </w:p>
    <w:p w14:paraId="5F830CD5" w14:textId="77777777" w:rsidR="00027F7E" w:rsidRDefault="00027F7E" w:rsidP="00800941">
      <w:pPr>
        <w:spacing w:after="0" w:line="480" w:lineRule="auto"/>
        <w:ind w:firstLine="720"/>
        <w:jc w:val="center"/>
        <w:rPr>
          <w:rFonts w:ascii="Times New Roman" w:hAnsi="Times New Roman" w:cs="Times New Roman"/>
        </w:rPr>
      </w:pPr>
    </w:p>
    <w:p w14:paraId="5522C74D" w14:textId="77777777" w:rsidR="00027F7E" w:rsidRDefault="00027F7E" w:rsidP="00800941">
      <w:pPr>
        <w:spacing w:after="0" w:line="480" w:lineRule="auto"/>
        <w:ind w:firstLine="720"/>
        <w:jc w:val="center"/>
        <w:rPr>
          <w:rFonts w:ascii="Times New Roman" w:hAnsi="Times New Roman" w:cs="Times New Roman"/>
        </w:rPr>
      </w:pPr>
    </w:p>
    <w:p w14:paraId="13DB863B" w14:textId="77777777" w:rsidR="00027F7E" w:rsidRDefault="00027F7E" w:rsidP="00800941">
      <w:pPr>
        <w:spacing w:after="0" w:line="480" w:lineRule="auto"/>
        <w:ind w:firstLine="720"/>
        <w:jc w:val="center"/>
        <w:rPr>
          <w:rFonts w:ascii="Times New Roman" w:hAnsi="Times New Roman" w:cs="Times New Roman"/>
        </w:rPr>
      </w:pPr>
    </w:p>
    <w:p w14:paraId="4B442C3A" w14:textId="77777777" w:rsidR="00027F7E" w:rsidRDefault="00027F7E" w:rsidP="00800941">
      <w:pPr>
        <w:spacing w:after="0" w:line="480" w:lineRule="auto"/>
        <w:ind w:firstLine="720"/>
        <w:jc w:val="center"/>
        <w:rPr>
          <w:rFonts w:ascii="Times New Roman" w:hAnsi="Times New Roman" w:cs="Times New Roman"/>
        </w:rPr>
      </w:pPr>
    </w:p>
    <w:p w14:paraId="63B57F02" w14:textId="77777777" w:rsidR="00027F7E" w:rsidRDefault="00027F7E" w:rsidP="00800941">
      <w:pPr>
        <w:spacing w:after="0" w:line="480" w:lineRule="auto"/>
        <w:ind w:firstLine="720"/>
        <w:jc w:val="center"/>
        <w:rPr>
          <w:rFonts w:ascii="Times New Roman" w:hAnsi="Times New Roman" w:cs="Times New Roman"/>
        </w:rPr>
      </w:pPr>
    </w:p>
    <w:p w14:paraId="2306929E" w14:textId="3952AD19" w:rsidR="00134E06" w:rsidRPr="00027F7E" w:rsidRDefault="00027F7E" w:rsidP="00C34016">
      <w:pPr>
        <w:spacing w:after="0" w:line="480" w:lineRule="auto"/>
        <w:ind w:firstLine="720"/>
        <w:jc w:val="center"/>
        <w:rPr>
          <w:rFonts w:ascii="Times New Roman" w:hAnsi="Times New Roman" w:cs="Times New Roman"/>
          <w:b/>
          <w:bCs/>
        </w:rPr>
      </w:pPr>
      <w:r w:rsidRPr="00027F7E">
        <w:rPr>
          <w:rFonts w:ascii="Times New Roman" w:hAnsi="Times New Roman" w:cs="Times New Roman"/>
          <w:b/>
          <w:bCs/>
        </w:rPr>
        <w:lastRenderedPageBreak/>
        <w:t>Biography</w:t>
      </w:r>
    </w:p>
    <w:p w14:paraId="0F0AABA6" w14:textId="4BCB93BF" w:rsidR="00CA5089" w:rsidRPr="00F7216D" w:rsidRDefault="00027F7E" w:rsidP="00027F7E">
      <w:pPr>
        <w:spacing w:after="0" w:line="480" w:lineRule="auto"/>
        <w:ind w:firstLine="720"/>
        <w:rPr>
          <w:rFonts w:ascii="Times New Roman" w:hAnsi="Times New Roman" w:cs="Times New Roman"/>
        </w:rPr>
      </w:pPr>
      <w:r w:rsidRPr="00027F7E">
        <w:rPr>
          <w:rFonts w:ascii="Times New Roman" w:hAnsi="Times New Roman" w:cs="Times New Roman"/>
        </w:rPr>
        <w:t xml:space="preserve">Lieutenant Colonel Juan Manuel Cárdenas García joined the Colombian Aerospace Force in 2003. He is </w:t>
      </w:r>
      <w:r w:rsidR="00D1448E">
        <w:rPr>
          <w:rFonts w:ascii="Times New Roman" w:hAnsi="Times New Roman" w:cs="Times New Roman"/>
        </w:rPr>
        <w:t>a mechanical engineer and military pilot with over 600 flight hours and 2,000+ hours as an unmanned aircraft operator, instructor,</w:t>
      </w:r>
      <w:r w:rsidRPr="00027F7E">
        <w:rPr>
          <w:rFonts w:ascii="Times New Roman" w:hAnsi="Times New Roman" w:cs="Times New Roman"/>
        </w:rPr>
        <w:t xml:space="preserve"> and Mission Commander with extensive experience conducting ISR operations against Narco-guerillas in his Country. </w:t>
      </w:r>
      <w:r w:rsidR="00D1448E">
        <w:rPr>
          <w:rFonts w:ascii="Times New Roman" w:hAnsi="Times New Roman" w:cs="Times New Roman"/>
        </w:rPr>
        <w:t>For half of his career, he had to combine operations with other obligations</w:t>
      </w:r>
      <w:r w:rsidR="00B71CDC">
        <w:rPr>
          <w:rFonts w:ascii="Times New Roman" w:hAnsi="Times New Roman" w:cs="Times New Roman"/>
        </w:rPr>
        <w:t>, then shift to Research and Development</w:t>
      </w:r>
      <w:r w:rsidR="00AC0B71">
        <w:rPr>
          <w:rFonts w:ascii="Times New Roman" w:hAnsi="Times New Roman" w:cs="Times New Roman"/>
        </w:rPr>
        <w:t xml:space="preserve"> (R&amp;D)</w:t>
      </w:r>
      <w:r w:rsidRPr="00027F7E">
        <w:rPr>
          <w:rFonts w:ascii="Times New Roman" w:hAnsi="Times New Roman" w:cs="Times New Roman"/>
        </w:rPr>
        <w:t xml:space="preserve">. With experience in aerospace technology development, space systems engineering, and unmanned aircraft development, he has led critical programs including Colombia's FACSAT-2 satellite mission with Denmark and the UAV Quimbaya development project with Spain. </w:t>
      </w:r>
      <w:r w:rsidR="00E87369">
        <w:rPr>
          <w:rFonts w:ascii="Times New Roman" w:hAnsi="Times New Roman" w:cs="Times New Roman"/>
        </w:rPr>
        <w:t>A</w:t>
      </w:r>
      <w:r w:rsidRPr="00027F7E">
        <w:rPr>
          <w:rFonts w:ascii="Times New Roman" w:hAnsi="Times New Roman" w:cs="Times New Roman"/>
        </w:rPr>
        <w:t xml:space="preserve">s Chief of </w:t>
      </w:r>
      <w:r w:rsidR="00D1448E">
        <w:rPr>
          <w:rFonts w:ascii="Times New Roman" w:hAnsi="Times New Roman" w:cs="Times New Roman"/>
        </w:rPr>
        <w:t>the Aerospace Research Center</w:t>
      </w:r>
      <w:r w:rsidRPr="00027F7E">
        <w:rPr>
          <w:rFonts w:ascii="Times New Roman" w:hAnsi="Times New Roman" w:cs="Times New Roman"/>
        </w:rPr>
        <w:t xml:space="preserve"> and Program Manager for the FACSAT program, he continues to advance Colombia's aerospace capabilities and contribute to the strategic planning of the Space domain. He holds a </w:t>
      </w:r>
      <w:r w:rsidR="00D1448E" w:rsidRPr="00027F7E">
        <w:rPr>
          <w:rFonts w:ascii="Times New Roman" w:hAnsi="Times New Roman" w:cs="Times New Roman"/>
        </w:rPr>
        <w:t>master’s</w:t>
      </w:r>
      <w:r w:rsidRPr="00027F7E">
        <w:rPr>
          <w:rFonts w:ascii="Times New Roman" w:hAnsi="Times New Roman" w:cs="Times New Roman"/>
        </w:rPr>
        <w:t xml:space="preserve"> degree in Geopolitics and Strategy</w:t>
      </w:r>
      <w:r w:rsidR="00D1448E">
        <w:rPr>
          <w:rFonts w:ascii="Times New Roman" w:hAnsi="Times New Roman" w:cs="Times New Roman"/>
        </w:rPr>
        <w:t xml:space="preserve">, with research on space power evaluation, and was </w:t>
      </w:r>
      <w:r w:rsidRPr="00027F7E">
        <w:rPr>
          <w:rFonts w:ascii="Times New Roman" w:hAnsi="Times New Roman" w:cs="Times New Roman"/>
        </w:rPr>
        <w:t>selected to participate in the AWC course.</w:t>
      </w:r>
    </w:p>
    <w:p w14:paraId="5036F4D8" w14:textId="77777777" w:rsidR="00CA5089" w:rsidRPr="00F7216D" w:rsidRDefault="00CA5089" w:rsidP="00C34016">
      <w:pPr>
        <w:spacing w:after="0" w:line="480" w:lineRule="auto"/>
        <w:ind w:firstLine="720"/>
        <w:jc w:val="center"/>
        <w:rPr>
          <w:rFonts w:ascii="Times New Roman" w:hAnsi="Times New Roman" w:cs="Times New Roman"/>
        </w:rPr>
      </w:pPr>
    </w:p>
    <w:p w14:paraId="4C86B8B2" w14:textId="77777777" w:rsidR="00CA5089" w:rsidRPr="00F7216D" w:rsidRDefault="00CA5089" w:rsidP="00C34016">
      <w:pPr>
        <w:spacing w:after="0" w:line="480" w:lineRule="auto"/>
        <w:ind w:firstLine="720"/>
        <w:jc w:val="center"/>
        <w:rPr>
          <w:rFonts w:ascii="Times New Roman" w:hAnsi="Times New Roman" w:cs="Times New Roman"/>
        </w:rPr>
      </w:pPr>
    </w:p>
    <w:p w14:paraId="29FE4C89" w14:textId="77777777" w:rsidR="00CA5089" w:rsidRPr="00F7216D" w:rsidRDefault="00CA5089" w:rsidP="00C34016">
      <w:pPr>
        <w:spacing w:after="0" w:line="480" w:lineRule="auto"/>
        <w:ind w:firstLine="720"/>
        <w:jc w:val="center"/>
        <w:rPr>
          <w:rFonts w:ascii="Times New Roman" w:hAnsi="Times New Roman" w:cs="Times New Roman"/>
        </w:rPr>
      </w:pPr>
    </w:p>
    <w:p w14:paraId="4E7E99B0" w14:textId="77777777" w:rsidR="002C57B1" w:rsidRPr="00F7216D" w:rsidRDefault="002C57B1" w:rsidP="00C34016">
      <w:pPr>
        <w:spacing w:after="0" w:line="480" w:lineRule="auto"/>
        <w:rPr>
          <w:rFonts w:ascii="Times New Roman" w:hAnsi="Times New Roman" w:cs="Times New Roman"/>
        </w:rPr>
      </w:pPr>
    </w:p>
    <w:p w14:paraId="71CE9225" w14:textId="77777777" w:rsidR="006D01A2" w:rsidRPr="00F7216D" w:rsidRDefault="006D01A2" w:rsidP="00C34016">
      <w:pPr>
        <w:spacing w:after="0" w:line="480" w:lineRule="auto"/>
        <w:rPr>
          <w:rFonts w:ascii="Times New Roman" w:hAnsi="Times New Roman" w:cs="Times New Roman"/>
        </w:rPr>
      </w:pPr>
    </w:p>
    <w:p w14:paraId="7D36A468" w14:textId="77777777" w:rsidR="006D01A2" w:rsidRPr="00F7216D" w:rsidRDefault="006D01A2" w:rsidP="00C34016">
      <w:pPr>
        <w:spacing w:after="0" w:line="480" w:lineRule="auto"/>
        <w:rPr>
          <w:rFonts w:ascii="Times New Roman" w:hAnsi="Times New Roman" w:cs="Times New Roman"/>
        </w:rPr>
      </w:pPr>
    </w:p>
    <w:p w14:paraId="375F86D7" w14:textId="77777777" w:rsidR="006D01A2" w:rsidRPr="00F7216D" w:rsidRDefault="006D01A2" w:rsidP="00C34016">
      <w:pPr>
        <w:spacing w:after="0" w:line="480" w:lineRule="auto"/>
        <w:rPr>
          <w:rFonts w:ascii="Times New Roman" w:hAnsi="Times New Roman" w:cs="Times New Roman"/>
        </w:rPr>
      </w:pPr>
    </w:p>
    <w:p w14:paraId="25C50FEC" w14:textId="77777777" w:rsidR="006D01A2" w:rsidRPr="00F7216D" w:rsidRDefault="006D01A2" w:rsidP="00C34016">
      <w:pPr>
        <w:spacing w:after="0" w:line="480" w:lineRule="auto"/>
        <w:rPr>
          <w:rFonts w:ascii="Times New Roman" w:hAnsi="Times New Roman" w:cs="Times New Roman"/>
        </w:rPr>
      </w:pPr>
    </w:p>
    <w:p w14:paraId="3F104B9F" w14:textId="77777777" w:rsidR="00027F7E" w:rsidRDefault="00027F7E" w:rsidP="000B5DEB">
      <w:pPr>
        <w:spacing w:after="0" w:line="480" w:lineRule="auto"/>
        <w:rPr>
          <w:rFonts w:ascii="Times New Roman" w:hAnsi="Times New Roman" w:cs="Times New Roman"/>
        </w:rPr>
      </w:pPr>
    </w:p>
    <w:p w14:paraId="07E6CCDE" w14:textId="77777777" w:rsidR="00687D15" w:rsidRDefault="00687D15" w:rsidP="000B5DEB">
      <w:pPr>
        <w:spacing w:after="0" w:line="480" w:lineRule="auto"/>
        <w:rPr>
          <w:rFonts w:ascii="Times New Roman" w:hAnsi="Times New Roman" w:cs="Times New Roman"/>
        </w:rPr>
      </w:pPr>
    </w:p>
    <w:p w14:paraId="07703DF9" w14:textId="505B175A" w:rsidR="00027F7E" w:rsidRPr="00027F7E" w:rsidRDefault="000B5DEB" w:rsidP="00027F7E">
      <w:pPr>
        <w:spacing w:after="0" w:line="480" w:lineRule="auto"/>
        <w:ind w:firstLine="720"/>
        <w:jc w:val="center"/>
        <w:rPr>
          <w:rFonts w:ascii="Times New Roman" w:hAnsi="Times New Roman" w:cs="Times New Roman"/>
          <w:b/>
          <w:bCs/>
        </w:rPr>
      </w:pPr>
      <w:r>
        <w:rPr>
          <w:rFonts w:ascii="Times New Roman" w:hAnsi="Times New Roman" w:cs="Times New Roman"/>
          <w:b/>
          <w:bCs/>
        </w:rPr>
        <w:t>Abstract</w:t>
      </w:r>
    </w:p>
    <w:p w14:paraId="68D0274E" w14:textId="326D3A50" w:rsidR="00027F7E" w:rsidRDefault="00D1448E" w:rsidP="00C34016">
      <w:pPr>
        <w:spacing w:after="0" w:line="480" w:lineRule="auto"/>
        <w:ind w:firstLine="720"/>
        <w:rPr>
          <w:rFonts w:ascii="Times New Roman" w:hAnsi="Times New Roman" w:cs="Times New Roman"/>
        </w:rPr>
      </w:pPr>
      <w:r w:rsidRPr="00D1448E">
        <w:rPr>
          <w:rFonts w:ascii="Times New Roman" w:hAnsi="Times New Roman" w:cs="Times New Roman"/>
        </w:rPr>
        <w:t xml:space="preserve">This research aims to address how Colombia, as a "Limited Space Nation," can strategically advance toward becoming a true "Space Nation" while meeting immediate security needs. The study examines whether a military strategy following lessons from United </w:t>
      </w:r>
      <w:r>
        <w:rPr>
          <w:rFonts w:ascii="Times New Roman" w:hAnsi="Times New Roman" w:cs="Times New Roman"/>
        </w:rPr>
        <w:t xml:space="preserve">States history and doctrine, theories, and the recommendations based on Everett Dolman's "Pure Strategy," </w:t>
      </w:r>
      <w:r w:rsidRPr="00D1448E">
        <w:rPr>
          <w:rFonts w:ascii="Times New Roman" w:hAnsi="Times New Roman" w:cs="Times New Roman"/>
        </w:rPr>
        <w:t>which emphasizes the creation of ongoing strategic advantage</w:t>
      </w:r>
      <w:r>
        <w:rPr>
          <w:rFonts w:ascii="Times New Roman" w:hAnsi="Times New Roman" w:cs="Times New Roman"/>
        </w:rPr>
        <w:t xml:space="preserve">, </w:t>
      </w:r>
      <w:r w:rsidRPr="00D1448E">
        <w:rPr>
          <w:rFonts w:ascii="Times New Roman" w:hAnsi="Times New Roman" w:cs="Times New Roman"/>
        </w:rPr>
        <w:t>can guide Colombia's progress. Specifically, the objectives are to identify and analyze operational concepts, force preparation measures, and cooperation doctrines derived from U.S. Air Force and Space Force experiences, while integrating theories from Fredriksson, Klein, and Dolman. The intended outcome is to provide practical recommendations for the Colombian Aerospace Force (COLAF) to balance counterinsurgency needs with long-term development of the space domain, yielding sustainable space capabilities to protect national interests, enhance regional deterrence, and secure sovereignty</w:t>
      </w:r>
      <w:r w:rsidR="00C86B47" w:rsidRPr="00C86B47">
        <w:rPr>
          <w:rFonts w:ascii="Times New Roman" w:hAnsi="Times New Roman" w:cs="Times New Roman"/>
        </w:rPr>
        <w:t>.</w:t>
      </w:r>
    </w:p>
    <w:p w14:paraId="7B807EB2" w14:textId="77777777" w:rsidR="00E83A13" w:rsidRDefault="00E83A13" w:rsidP="00E83A13">
      <w:pPr>
        <w:spacing w:after="0" w:line="480" w:lineRule="auto"/>
        <w:rPr>
          <w:rFonts w:ascii="Times New Roman" w:hAnsi="Times New Roman" w:cs="Times New Roman"/>
          <w:i/>
          <w:iCs/>
        </w:rPr>
      </w:pPr>
    </w:p>
    <w:p w14:paraId="2CD5216E" w14:textId="73E47A3A" w:rsidR="00027F7E" w:rsidRDefault="00687D15" w:rsidP="00E83A13">
      <w:pPr>
        <w:spacing w:after="0" w:line="480" w:lineRule="auto"/>
        <w:rPr>
          <w:rFonts w:ascii="Times New Roman" w:hAnsi="Times New Roman" w:cs="Times New Roman"/>
        </w:rPr>
      </w:pPr>
      <w:r w:rsidRPr="00687D15">
        <w:rPr>
          <w:rFonts w:ascii="Times New Roman" w:hAnsi="Times New Roman" w:cs="Times New Roman"/>
          <w:i/>
          <w:iCs/>
        </w:rPr>
        <w:t xml:space="preserve">Key words: </w:t>
      </w:r>
      <w:r w:rsidR="009E4E41">
        <w:rPr>
          <w:rFonts w:ascii="Times New Roman" w:hAnsi="Times New Roman" w:cs="Times New Roman"/>
          <w:i/>
          <w:iCs/>
        </w:rPr>
        <w:t xml:space="preserve">Continuous </w:t>
      </w:r>
      <w:proofErr w:type="gramStart"/>
      <w:r w:rsidR="009E4E41">
        <w:rPr>
          <w:rFonts w:ascii="Times New Roman" w:hAnsi="Times New Roman" w:cs="Times New Roman"/>
          <w:i/>
          <w:iCs/>
        </w:rPr>
        <w:t>advantage</w:t>
      </w:r>
      <w:proofErr w:type="gramEnd"/>
      <w:r w:rsidR="009E4E41">
        <w:rPr>
          <w:rFonts w:ascii="Times New Roman" w:hAnsi="Times New Roman" w:cs="Times New Roman"/>
          <w:i/>
          <w:iCs/>
        </w:rPr>
        <w:t xml:space="preserve">, </w:t>
      </w:r>
      <w:r w:rsidR="00E83A13">
        <w:rPr>
          <w:rFonts w:ascii="Times New Roman" w:hAnsi="Times New Roman" w:cs="Times New Roman"/>
          <w:i/>
          <w:iCs/>
        </w:rPr>
        <w:t xml:space="preserve">Celestial Lines of Communication, </w:t>
      </w:r>
      <w:r w:rsidR="009E4E41">
        <w:rPr>
          <w:rFonts w:ascii="Times New Roman" w:hAnsi="Times New Roman" w:cs="Times New Roman"/>
          <w:i/>
          <w:iCs/>
        </w:rPr>
        <w:t>operational concept,</w:t>
      </w:r>
      <w:r w:rsidR="00E83A13">
        <w:rPr>
          <w:rFonts w:ascii="Times New Roman" w:hAnsi="Times New Roman" w:cs="Times New Roman"/>
          <w:i/>
          <w:iCs/>
        </w:rPr>
        <w:t xml:space="preserve"> </w:t>
      </w:r>
      <w:proofErr w:type="spellStart"/>
      <w:r w:rsidR="00E83A13">
        <w:rPr>
          <w:rFonts w:ascii="Times New Roman" w:hAnsi="Times New Roman" w:cs="Times New Roman"/>
          <w:i/>
          <w:iCs/>
        </w:rPr>
        <w:t>globalness</w:t>
      </w:r>
      <w:proofErr w:type="spellEnd"/>
      <w:r w:rsidR="00E83A13">
        <w:rPr>
          <w:rFonts w:ascii="Times New Roman" w:hAnsi="Times New Roman" w:cs="Times New Roman"/>
          <w:i/>
          <w:iCs/>
        </w:rPr>
        <w:t>,</w:t>
      </w:r>
      <w:r w:rsidR="009E4E41">
        <w:rPr>
          <w:rFonts w:ascii="Times New Roman" w:hAnsi="Times New Roman" w:cs="Times New Roman"/>
          <w:i/>
          <w:iCs/>
        </w:rPr>
        <w:t xml:space="preserve"> force preparation, allies</w:t>
      </w:r>
      <w:r w:rsidR="00E83A13">
        <w:rPr>
          <w:rFonts w:ascii="Times New Roman" w:hAnsi="Times New Roman" w:cs="Times New Roman"/>
          <w:i/>
          <w:iCs/>
        </w:rPr>
        <w:t>.</w:t>
      </w:r>
    </w:p>
    <w:p w14:paraId="13765C64" w14:textId="77777777" w:rsidR="000B5DEB" w:rsidRDefault="000B5DEB" w:rsidP="00C34016">
      <w:pPr>
        <w:spacing w:after="0" w:line="480" w:lineRule="auto"/>
        <w:ind w:firstLine="720"/>
        <w:rPr>
          <w:rFonts w:ascii="Times New Roman" w:hAnsi="Times New Roman" w:cs="Times New Roman"/>
        </w:rPr>
      </w:pPr>
    </w:p>
    <w:p w14:paraId="5ED1F6B6" w14:textId="77777777" w:rsidR="000B5DEB" w:rsidRDefault="000B5DEB" w:rsidP="00C34016">
      <w:pPr>
        <w:spacing w:after="0" w:line="480" w:lineRule="auto"/>
        <w:ind w:firstLine="720"/>
        <w:rPr>
          <w:rFonts w:ascii="Times New Roman" w:hAnsi="Times New Roman" w:cs="Times New Roman"/>
        </w:rPr>
      </w:pPr>
    </w:p>
    <w:p w14:paraId="70C50469" w14:textId="77777777" w:rsidR="000B5DEB" w:rsidRDefault="000B5DEB" w:rsidP="00C34016">
      <w:pPr>
        <w:spacing w:after="0" w:line="480" w:lineRule="auto"/>
        <w:ind w:firstLine="720"/>
        <w:rPr>
          <w:rFonts w:ascii="Times New Roman" w:hAnsi="Times New Roman" w:cs="Times New Roman"/>
        </w:rPr>
      </w:pPr>
    </w:p>
    <w:p w14:paraId="2F95C06E" w14:textId="77777777" w:rsidR="000B5DEB" w:rsidRDefault="000B5DEB" w:rsidP="00C34016">
      <w:pPr>
        <w:spacing w:after="0" w:line="480" w:lineRule="auto"/>
        <w:ind w:firstLine="720"/>
        <w:rPr>
          <w:rFonts w:ascii="Times New Roman" w:hAnsi="Times New Roman" w:cs="Times New Roman"/>
        </w:rPr>
      </w:pPr>
    </w:p>
    <w:p w14:paraId="78F65FF6" w14:textId="77777777" w:rsidR="000B5DEB" w:rsidRDefault="000B5DEB" w:rsidP="00C34016">
      <w:pPr>
        <w:spacing w:after="0" w:line="480" w:lineRule="auto"/>
        <w:ind w:firstLine="720"/>
        <w:rPr>
          <w:rFonts w:ascii="Times New Roman" w:hAnsi="Times New Roman" w:cs="Times New Roman"/>
        </w:rPr>
      </w:pPr>
    </w:p>
    <w:p w14:paraId="23425FF6" w14:textId="77777777" w:rsidR="000B5DEB" w:rsidRDefault="000B5DEB" w:rsidP="00C34016">
      <w:pPr>
        <w:spacing w:after="0" w:line="480" w:lineRule="auto"/>
        <w:ind w:firstLine="720"/>
        <w:rPr>
          <w:rFonts w:ascii="Times New Roman" w:hAnsi="Times New Roman" w:cs="Times New Roman"/>
        </w:rPr>
      </w:pPr>
    </w:p>
    <w:p w14:paraId="383CAC50" w14:textId="77777777" w:rsidR="000B5DEB" w:rsidRDefault="000B5DEB" w:rsidP="00D17901">
      <w:pPr>
        <w:spacing w:after="0" w:line="480" w:lineRule="auto"/>
        <w:rPr>
          <w:rFonts w:ascii="Times New Roman" w:hAnsi="Times New Roman" w:cs="Times New Roman"/>
        </w:rPr>
      </w:pPr>
    </w:p>
    <w:p w14:paraId="6625C14A" w14:textId="2F4F42C2" w:rsidR="000B5DEB" w:rsidRPr="00BF7EA9" w:rsidRDefault="000B5DEB" w:rsidP="000B5DEB">
      <w:pPr>
        <w:spacing w:after="0" w:line="480" w:lineRule="auto"/>
        <w:ind w:firstLine="720"/>
        <w:jc w:val="center"/>
        <w:rPr>
          <w:rFonts w:ascii="Times New Roman" w:hAnsi="Times New Roman" w:cs="Times New Roman"/>
          <w:b/>
          <w:bCs/>
          <w:sz w:val="28"/>
          <w:szCs w:val="28"/>
        </w:rPr>
      </w:pPr>
      <w:r w:rsidRPr="00BF7EA9">
        <w:rPr>
          <w:rFonts w:ascii="Times New Roman" w:hAnsi="Times New Roman" w:cs="Times New Roman"/>
          <w:b/>
          <w:bCs/>
          <w:sz w:val="28"/>
          <w:szCs w:val="28"/>
        </w:rPr>
        <w:t>Introduction</w:t>
      </w:r>
    </w:p>
    <w:p w14:paraId="5A64369E" w14:textId="50777B88" w:rsidR="00301C08" w:rsidRPr="00C71C2D" w:rsidRDefault="00633119" w:rsidP="0086478B">
      <w:pPr>
        <w:spacing w:after="0" w:line="480" w:lineRule="auto"/>
        <w:ind w:firstLine="720"/>
        <w:rPr>
          <w:rFonts w:ascii="Times New Roman" w:hAnsi="Times New Roman" w:cs="Times New Roman"/>
        </w:rPr>
      </w:pPr>
      <w:bookmarkStart w:id="0" w:name="_Hlk215603843"/>
      <w:bookmarkStart w:id="1" w:name="_Hlk215603809"/>
      <w:r w:rsidRPr="00C71C2D">
        <w:rPr>
          <w:rFonts w:ascii="Times New Roman" w:hAnsi="Times New Roman" w:cs="Times New Roman"/>
        </w:rPr>
        <w:t xml:space="preserve">Over the past decade, the </w:t>
      </w:r>
      <w:proofErr w:type="spellStart"/>
      <w:r w:rsidR="0032709A" w:rsidRPr="00C71C2D">
        <w:rPr>
          <w:rFonts w:ascii="Times New Roman" w:hAnsi="Times New Roman" w:cs="Times New Roman"/>
          <w:i/>
          <w:iCs/>
        </w:rPr>
        <w:t>Fuerza</w:t>
      </w:r>
      <w:proofErr w:type="spellEnd"/>
      <w:r w:rsidR="00C713B8" w:rsidRPr="00C71C2D">
        <w:rPr>
          <w:rFonts w:ascii="Times New Roman" w:hAnsi="Times New Roman" w:cs="Times New Roman"/>
          <w:i/>
          <w:iCs/>
        </w:rPr>
        <w:t xml:space="preserve"> </w:t>
      </w:r>
      <w:proofErr w:type="spellStart"/>
      <w:r w:rsidR="00C713B8" w:rsidRPr="00C71C2D">
        <w:rPr>
          <w:rFonts w:ascii="Times New Roman" w:hAnsi="Times New Roman" w:cs="Times New Roman"/>
          <w:i/>
          <w:iCs/>
        </w:rPr>
        <w:t>Aeroespacial</w:t>
      </w:r>
      <w:proofErr w:type="spellEnd"/>
      <w:r w:rsidR="00C713B8" w:rsidRPr="00C71C2D">
        <w:rPr>
          <w:rFonts w:ascii="Times New Roman" w:hAnsi="Times New Roman" w:cs="Times New Roman"/>
          <w:i/>
          <w:iCs/>
        </w:rPr>
        <w:t xml:space="preserve"> Colombiana</w:t>
      </w:r>
      <w:r w:rsidR="00C713B8" w:rsidRPr="00C71C2D">
        <w:rPr>
          <w:rFonts w:ascii="Times New Roman" w:hAnsi="Times New Roman" w:cs="Times New Roman"/>
        </w:rPr>
        <w:t xml:space="preserve"> (</w:t>
      </w:r>
      <w:r w:rsidRPr="00C71C2D">
        <w:rPr>
          <w:rFonts w:ascii="Times New Roman" w:hAnsi="Times New Roman" w:cs="Times New Roman"/>
        </w:rPr>
        <w:t>Colombian Aerospace Force</w:t>
      </w:r>
      <w:r w:rsidR="00B50A7A" w:rsidRPr="00C71C2D">
        <w:rPr>
          <w:rFonts w:ascii="Times New Roman" w:hAnsi="Times New Roman" w:cs="Times New Roman"/>
        </w:rPr>
        <w:t xml:space="preserve">; </w:t>
      </w:r>
      <w:r w:rsidRPr="00C71C2D">
        <w:rPr>
          <w:rFonts w:ascii="Times New Roman" w:hAnsi="Times New Roman" w:cs="Times New Roman"/>
        </w:rPr>
        <w:t>COLAF) has advanced its commitment to developing space capabilities, taking advantage of the technological dynamics of the "New Space Race," characterized by democratization, commercialization, and militarization</w:t>
      </w:r>
      <w:r w:rsidR="00301C08" w:rsidRPr="00C71C2D">
        <w:rPr>
          <w:rFonts w:ascii="Times New Roman" w:hAnsi="Times New Roman" w:cs="Times New Roman"/>
        </w:rPr>
        <w:t>.</w:t>
      </w:r>
      <w:r w:rsidR="00301C08" w:rsidRPr="00C71C2D">
        <w:rPr>
          <w:rStyle w:val="EndnoteReference"/>
          <w:rFonts w:ascii="Times New Roman" w:hAnsi="Times New Roman" w:cs="Times New Roman"/>
        </w:rPr>
        <w:endnoteReference w:id="1"/>
      </w:r>
      <w:r w:rsidR="00301C08" w:rsidRPr="00C71C2D">
        <w:rPr>
          <w:rFonts w:ascii="Times New Roman" w:hAnsi="Times New Roman" w:cs="Times New Roman"/>
        </w:rPr>
        <w:t xml:space="preserve"> </w:t>
      </w:r>
      <w:r w:rsidR="00307F75" w:rsidRPr="00C71C2D">
        <w:rPr>
          <w:rFonts w:ascii="Times New Roman" w:hAnsi="Times New Roman" w:cs="Times New Roman"/>
        </w:rPr>
        <w:t>Colonel Rodrigo Zapata, in his research report for the Air War College in 2020, asserted that Colombia should prioritize efforts to develop its space program and</w:t>
      </w:r>
      <w:r w:rsidR="004D0924">
        <w:rPr>
          <w:rFonts w:ascii="Times New Roman" w:hAnsi="Times New Roman" w:cs="Times New Roman"/>
        </w:rPr>
        <w:t xml:space="preserve"> </w:t>
      </w:r>
      <w:r w:rsidR="00307F75" w:rsidRPr="00C71C2D">
        <w:rPr>
          <w:rFonts w:ascii="Times New Roman" w:hAnsi="Times New Roman" w:cs="Times New Roman"/>
        </w:rPr>
        <w:t xml:space="preserve">cooperate with the United States </w:t>
      </w:r>
      <w:r w:rsidR="004D0924">
        <w:rPr>
          <w:rFonts w:ascii="Times New Roman" w:hAnsi="Times New Roman" w:cs="Times New Roman"/>
        </w:rPr>
        <w:t xml:space="preserve">(U.S), </w:t>
      </w:r>
      <w:r w:rsidR="00307F75" w:rsidRPr="00C71C2D">
        <w:rPr>
          <w:rFonts w:ascii="Times New Roman" w:hAnsi="Times New Roman" w:cs="Times New Roman"/>
        </w:rPr>
        <w:t>draw</w:t>
      </w:r>
      <w:r w:rsidR="004D0924">
        <w:rPr>
          <w:rFonts w:ascii="Times New Roman" w:hAnsi="Times New Roman" w:cs="Times New Roman"/>
        </w:rPr>
        <w:t>ing</w:t>
      </w:r>
      <w:r w:rsidR="00307F75" w:rsidRPr="00C71C2D">
        <w:rPr>
          <w:rFonts w:ascii="Times New Roman" w:hAnsi="Times New Roman" w:cs="Times New Roman"/>
        </w:rPr>
        <w:t xml:space="preserve"> upon the doctrinal experience of the United States Air Force (USAF) and</w:t>
      </w:r>
      <w:r w:rsidR="004D0924">
        <w:rPr>
          <w:rFonts w:ascii="Times New Roman" w:hAnsi="Times New Roman" w:cs="Times New Roman"/>
        </w:rPr>
        <w:t xml:space="preserve"> the transition to</w:t>
      </w:r>
      <w:r w:rsidR="00307F75" w:rsidRPr="00C71C2D">
        <w:rPr>
          <w:rFonts w:ascii="Times New Roman" w:hAnsi="Times New Roman" w:cs="Times New Roman"/>
        </w:rPr>
        <w:t xml:space="preserve"> the United States Space Force (USSF)</w:t>
      </w:r>
      <w:r w:rsidR="00301C08" w:rsidRPr="00C71C2D">
        <w:rPr>
          <w:rFonts w:ascii="Times New Roman" w:hAnsi="Times New Roman" w:cs="Times New Roman"/>
        </w:rPr>
        <w:t>.</w:t>
      </w:r>
      <w:r w:rsidR="00301C08" w:rsidRPr="00C71C2D">
        <w:rPr>
          <w:rStyle w:val="EndnoteReference"/>
          <w:rFonts w:ascii="Times New Roman" w:hAnsi="Times New Roman" w:cs="Times New Roman"/>
        </w:rPr>
        <w:endnoteReference w:id="2"/>
      </w:r>
      <w:r w:rsidR="00301C08" w:rsidRPr="00C71C2D">
        <w:rPr>
          <w:rFonts w:ascii="Times New Roman" w:hAnsi="Times New Roman" w:cs="Times New Roman"/>
        </w:rPr>
        <w:t xml:space="preserve"> </w:t>
      </w:r>
      <w:r w:rsidR="00297333">
        <w:rPr>
          <w:rFonts w:ascii="Times New Roman" w:hAnsi="Times New Roman" w:cs="Times New Roman"/>
        </w:rPr>
        <w:t xml:space="preserve">With the support of COLAF leadership and the </w:t>
      </w:r>
      <w:r w:rsidR="00297333" w:rsidRPr="00297333">
        <w:rPr>
          <w:rFonts w:ascii="Times New Roman" w:hAnsi="Times New Roman" w:cs="Times New Roman"/>
          <w:i/>
          <w:iCs/>
        </w:rPr>
        <w:t xml:space="preserve">Centro de </w:t>
      </w:r>
      <w:proofErr w:type="spellStart"/>
      <w:r w:rsidR="00297333" w:rsidRPr="00297333">
        <w:rPr>
          <w:rFonts w:ascii="Times New Roman" w:hAnsi="Times New Roman" w:cs="Times New Roman"/>
          <w:i/>
          <w:iCs/>
        </w:rPr>
        <w:t>Investigación</w:t>
      </w:r>
      <w:proofErr w:type="spellEnd"/>
      <w:r w:rsidR="00297333" w:rsidRPr="00297333">
        <w:rPr>
          <w:rFonts w:ascii="Times New Roman" w:hAnsi="Times New Roman" w:cs="Times New Roman"/>
          <w:i/>
          <w:iCs/>
        </w:rPr>
        <w:t xml:space="preserve"> </w:t>
      </w:r>
      <w:proofErr w:type="spellStart"/>
      <w:r w:rsidR="00297333" w:rsidRPr="00297333">
        <w:rPr>
          <w:rFonts w:ascii="Times New Roman" w:hAnsi="Times New Roman" w:cs="Times New Roman"/>
          <w:i/>
          <w:iCs/>
        </w:rPr>
        <w:t>en</w:t>
      </w:r>
      <w:proofErr w:type="spellEnd"/>
      <w:r w:rsidR="00297333" w:rsidRPr="00297333">
        <w:rPr>
          <w:rFonts w:ascii="Times New Roman" w:hAnsi="Times New Roman" w:cs="Times New Roman"/>
          <w:i/>
          <w:iCs/>
        </w:rPr>
        <w:t xml:space="preserve"> </w:t>
      </w:r>
      <w:proofErr w:type="spellStart"/>
      <w:r w:rsidR="00297333" w:rsidRPr="00297333">
        <w:rPr>
          <w:rFonts w:ascii="Times New Roman" w:hAnsi="Times New Roman" w:cs="Times New Roman"/>
          <w:i/>
          <w:iCs/>
        </w:rPr>
        <w:t>Tecnologías</w:t>
      </w:r>
      <w:proofErr w:type="spellEnd"/>
      <w:r w:rsidR="00297333" w:rsidRPr="00297333">
        <w:rPr>
          <w:rFonts w:ascii="Times New Roman" w:hAnsi="Times New Roman" w:cs="Times New Roman"/>
          <w:i/>
          <w:iCs/>
        </w:rPr>
        <w:t xml:space="preserve"> </w:t>
      </w:r>
      <w:proofErr w:type="spellStart"/>
      <w:r w:rsidR="00297333" w:rsidRPr="00297333">
        <w:rPr>
          <w:rFonts w:ascii="Times New Roman" w:hAnsi="Times New Roman" w:cs="Times New Roman"/>
          <w:i/>
          <w:iCs/>
        </w:rPr>
        <w:t>Aeroespaciales</w:t>
      </w:r>
      <w:proofErr w:type="spellEnd"/>
      <w:r w:rsidR="00297333" w:rsidRPr="00297333">
        <w:rPr>
          <w:rFonts w:ascii="Times New Roman" w:hAnsi="Times New Roman" w:cs="Times New Roman"/>
          <w:i/>
          <w:iCs/>
        </w:rPr>
        <w:t xml:space="preserve"> </w:t>
      </w:r>
      <w:r w:rsidR="00297333">
        <w:rPr>
          <w:rFonts w:ascii="Times New Roman" w:hAnsi="Times New Roman" w:cs="Times New Roman"/>
        </w:rPr>
        <w:t xml:space="preserve">(Aerospace Technology Research Center; CITAE), the space program </w:t>
      </w:r>
      <w:r w:rsidR="0089614F">
        <w:rPr>
          <w:rFonts w:ascii="Times New Roman" w:hAnsi="Times New Roman" w:cs="Times New Roman"/>
        </w:rPr>
        <w:t>has progressed</w:t>
      </w:r>
      <w:r w:rsidR="00297333">
        <w:rPr>
          <w:rFonts w:ascii="Times New Roman" w:hAnsi="Times New Roman" w:cs="Times New Roman"/>
        </w:rPr>
        <w:t xml:space="preserve"> and</w:t>
      </w:r>
      <w:r w:rsidR="00751C9F">
        <w:rPr>
          <w:rFonts w:ascii="Times New Roman" w:hAnsi="Times New Roman" w:cs="Times New Roman"/>
        </w:rPr>
        <w:t xml:space="preserve"> </w:t>
      </w:r>
      <w:r w:rsidR="00307F75" w:rsidRPr="00C71C2D">
        <w:rPr>
          <w:rFonts w:ascii="Times New Roman" w:hAnsi="Times New Roman" w:cs="Times New Roman"/>
        </w:rPr>
        <w:t>transcended political changes, thereby establishing the space domain as a priority for the State, as articulated in the National Defense Policy</w:t>
      </w:r>
      <w:r w:rsidR="00301C08" w:rsidRPr="00C71C2D">
        <w:rPr>
          <w:rFonts w:ascii="Times New Roman" w:hAnsi="Times New Roman" w:cs="Times New Roman"/>
        </w:rPr>
        <w:t>.</w:t>
      </w:r>
      <w:r w:rsidR="00301C08" w:rsidRPr="00C71C2D">
        <w:rPr>
          <w:rStyle w:val="EndnoteReference"/>
          <w:rFonts w:ascii="Times New Roman" w:hAnsi="Times New Roman" w:cs="Times New Roman"/>
        </w:rPr>
        <w:endnoteReference w:id="3"/>
      </w:r>
      <w:r w:rsidR="00301C08" w:rsidRPr="00C71C2D">
        <w:rPr>
          <w:rFonts w:ascii="Times New Roman" w:hAnsi="Times New Roman" w:cs="Times New Roman"/>
        </w:rPr>
        <w:t xml:space="preserve"> </w:t>
      </w:r>
      <w:r w:rsidR="0071112A" w:rsidRPr="00C71C2D">
        <w:rPr>
          <w:rFonts w:ascii="Times New Roman" w:hAnsi="Times New Roman" w:cs="Times New Roman"/>
        </w:rPr>
        <w:t xml:space="preserve">In 2023, in collaboration with the European partner </w:t>
      </w:r>
      <w:proofErr w:type="spellStart"/>
      <w:r w:rsidR="0071112A" w:rsidRPr="00C71C2D">
        <w:rPr>
          <w:rFonts w:ascii="Times New Roman" w:hAnsi="Times New Roman" w:cs="Times New Roman"/>
        </w:rPr>
        <w:t>GOMSpace</w:t>
      </w:r>
      <w:proofErr w:type="spellEnd"/>
      <w:r w:rsidR="0071112A" w:rsidRPr="00C71C2D">
        <w:rPr>
          <w:rFonts w:ascii="Times New Roman" w:hAnsi="Times New Roman" w:cs="Times New Roman"/>
        </w:rPr>
        <w:t xml:space="preserve">, Colombia launched its third space asset, the FACSAT-2 </w:t>
      </w:r>
      <w:proofErr w:type="spellStart"/>
      <w:r w:rsidR="0071112A" w:rsidRPr="00C71C2D">
        <w:rPr>
          <w:rFonts w:ascii="Times New Roman" w:hAnsi="Times New Roman" w:cs="Times New Roman"/>
        </w:rPr>
        <w:t>Chiribiquete</w:t>
      </w:r>
      <w:proofErr w:type="spellEnd"/>
      <w:r w:rsidR="0071112A" w:rsidRPr="00C71C2D">
        <w:rPr>
          <w:rFonts w:ascii="Times New Roman" w:hAnsi="Times New Roman" w:cs="Times New Roman"/>
        </w:rPr>
        <w:t xml:space="preserve"> satellite, marking a significant advance in national space capability as COLAF gained expertise, regional technological advancements, and doctrinal progress</w:t>
      </w:r>
      <w:r w:rsidR="00301C08" w:rsidRPr="00C71C2D">
        <w:rPr>
          <w:rFonts w:ascii="Times New Roman" w:hAnsi="Times New Roman" w:cs="Times New Roman"/>
        </w:rPr>
        <w:t>.</w:t>
      </w:r>
      <w:r w:rsidR="00301C08" w:rsidRPr="00C71C2D">
        <w:rPr>
          <w:rStyle w:val="EndnoteReference"/>
          <w:rFonts w:ascii="Times New Roman" w:hAnsi="Times New Roman" w:cs="Times New Roman"/>
        </w:rPr>
        <w:endnoteReference w:id="4"/>
      </w:r>
      <w:r w:rsidR="00301C08" w:rsidRPr="00C71C2D">
        <w:rPr>
          <w:rFonts w:ascii="Times New Roman" w:hAnsi="Times New Roman" w:cs="Times New Roman"/>
        </w:rPr>
        <w:t xml:space="preserve"> </w:t>
      </w:r>
      <w:r w:rsidR="00C751ED">
        <w:rPr>
          <w:rFonts w:ascii="Times New Roman" w:hAnsi="Times New Roman" w:cs="Times New Roman"/>
        </w:rPr>
        <w:t>Thereby</w:t>
      </w:r>
      <w:r w:rsidR="0071112A" w:rsidRPr="00C71C2D">
        <w:rPr>
          <w:rFonts w:ascii="Times New Roman" w:hAnsi="Times New Roman" w:cs="Times New Roman"/>
        </w:rPr>
        <w:t xml:space="preserve">, the </w:t>
      </w:r>
      <w:r w:rsidR="00C751ED">
        <w:rPr>
          <w:rFonts w:ascii="Times New Roman" w:hAnsi="Times New Roman" w:cs="Times New Roman"/>
        </w:rPr>
        <w:t>COLAF</w:t>
      </w:r>
      <w:r w:rsidR="0071112A" w:rsidRPr="00C71C2D">
        <w:rPr>
          <w:rFonts w:ascii="Times New Roman" w:hAnsi="Times New Roman" w:cs="Times New Roman"/>
        </w:rPr>
        <w:t xml:space="preserve"> establish</w:t>
      </w:r>
      <w:r w:rsidR="00C751ED">
        <w:rPr>
          <w:rFonts w:ascii="Times New Roman" w:hAnsi="Times New Roman" w:cs="Times New Roman"/>
        </w:rPr>
        <w:t>ed</w:t>
      </w:r>
      <w:r w:rsidR="0071112A" w:rsidRPr="00C71C2D">
        <w:rPr>
          <w:rFonts w:ascii="Times New Roman" w:hAnsi="Times New Roman" w:cs="Times New Roman"/>
        </w:rPr>
        <w:t xml:space="preserve"> the Space Operations Center (</w:t>
      </w:r>
      <w:proofErr w:type="spellStart"/>
      <w:r w:rsidR="0071112A" w:rsidRPr="00C71C2D">
        <w:rPr>
          <w:rFonts w:ascii="Times New Roman" w:hAnsi="Times New Roman" w:cs="Times New Roman"/>
        </w:rPr>
        <w:t>SpOC</w:t>
      </w:r>
      <w:proofErr w:type="spellEnd"/>
      <w:r w:rsidR="0071112A" w:rsidRPr="00C71C2D">
        <w:rPr>
          <w:rFonts w:ascii="Times New Roman" w:hAnsi="Times New Roman" w:cs="Times New Roman"/>
        </w:rPr>
        <w:t>)</w:t>
      </w:r>
      <w:r w:rsidR="00C751ED">
        <w:rPr>
          <w:rFonts w:ascii="Times New Roman" w:hAnsi="Times New Roman" w:cs="Times New Roman"/>
        </w:rPr>
        <w:t xml:space="preserve"> to</w:t>
      </w:r>
      <w:r w:rsidR="0071112A" w:rsidRPr="00C71C2D">
        <w:rPr>
          <w:rFonts w:ascii="Times New Roman" w:hAnsi="Times New Roman" w:cs="Times New Roman"/>
        </w:rPr>
        <w:t xml:space="preserve"> </w:t>
      </w:r>
      <w:r w:rsidR="00C751ED">
        <w:rPr>
          <w:rFonts w:ascii="Times New Roman" w:hAnsi="Times New Roman" w:cs="Times New Roman"/>
        </w:rPr>
        <w:t>control and exploit the spacecrafts, and facilitate</w:t>
      </w:r>
      <w:r w:rsidR="0071112A" w:rsidRPr="00C71C2D">
        <w:rPr>
          <w:rFonts w:ascii="Times New Roman" w:hAnsi="Times New Roman" w:cs="Times New Roman"/>
        </w:rPr>
        <w:t xml:space="preserve"> global cooperation through Space Situational Awareness agreements</w:t>
      </w:r>
      <w:r w:rsidR="00B24862" w:rsidRPr="00C71C2D">
        <w:rPr>
          <w:rFonts w:ascii="Times New Roman" w:hAnsi="Times New Roman" w:cs="Times New Roman"/>
        </w:rPr>
        <w:t xml:space="preserve"> with the United States </w:t>
      </w:r>
      <w:r w:rsidR="0048770E" w:rsidRPr="00C71C2D">
        <w:rPr>
          <w:rFonts w:ascii="Times New Roman" w:hAnsi="Times New Roman" w:cs="Times New Roman"/>
        </w:rPr>
        <w:t xml:space="preserve">Space Command </w:t>
      </w:r>
      <w:r w:rsidR="00B24862" w:rsidRPr="00C71C2D">
        <w:rPr>
          <w:rFonts w:ascii="Times New Roman" w:hAnsi="Times New Roman" w:cs="Times New Roman"/>
        </w:rPr>
        <w:t>(US</w:t>
      </w:r>
      <w:r w:rsidR="0048770E" w:rsidRPr="00C71C2D">
        <w:rPr>
          <w:rFonts w:ascii="Times New Roman" w:hAnsi="Times New Roman" w:cs="Times New Roman"/>
        </w:rPr>
        <w:t>SPACECOM</w:t>
      </w:r>
      <w:r w:rsidR="00B24862" w:rsidRPr="00C71C2D">
        <w:rPr>
          <w:rFonts w:ascii="Times New Roman" w:hAnsi="Times New Roman" w:cs="Times New Roman"/>
        </w:rPr>
        <w:t>)</w:t>
      </w:r>
      <w:r w:rsidR="00307F75" w:rsidRPr="00C71C2D">
        <w:rPr>
          <w:rFonts w:ascii="Times New Roman" w:hAnsi="Times New Roman" w:cs="Times New Roman"/>
        </w:rPr>
        <w:t xml:space="preserve">. </w:t>
      </w:r>
      <w:r w:rsidR="00B24862" w:rsidRPr="00C71C2D">
        <w:rPr>
          <w:rFonts w:ascii="Times New Roman" w:hAnsi="Times New Roman" w:cs="Times New Roman"/>
        </w:rPr>
        <w:t>T</w:t>
      </w:r>
      <w:r w:rsidR="00307F75" w:rsidRPr="00C71C2D">
        <w:rPr>
          <w:rFonts w:ascii="Times New Roman" w:hAnsi="Times New Roman" w:cs="Times New Roman"/>
        </w:rPr>
        <w:t>he European Space Policy Institute (ESPI)</w:t>
      </w:r>
      <w:r w:rsidR="00B24862" w:rsidRPr="00C71C2D">
        <w:rPr>
          <w:rFonts w:ascii="Times New Roman" w:hAnsi="Times New Roman" w:cs="Times New Roman"/>
        </w:rPr>
        <w:t>, through “Measuring Space Power: A Theoretical and Empirical Investigation on Europe”</w:t>
      </w:r>
      <w:r w:rsidR="00307F75" w:rsidRPr="00C71C2D">
        <w:rPr>
          <w:rFonts w:ascii="Times New Roman" w:hAnsi="Times New Roman" w:cs="Times New Roman"/>
        </w:rPr>
        <w:t xml:space="preserve"> established a theoretical </w:t>
      </w:r>
      <w:r w:rsidR="0048770E" w:rsidRPr="00C71C2D">
        <w:rPr>
          <w:rFonts w:ascii="Times New Roman" w:hAnsi="Times New Roman" w:cs="Times New Roman"/>
        </w:rPr>
        <w:t>framework</w:t>
      </w:r>
      <w:r w:rsidR="00307F75" w:rsidRPr="00C71C2D">
        <w:rPr>
          <w:rFonts w:ascii="Times New Roman" w:hAnsi="Times New Roman" w:cs="Times New Roman"/>
        </w:rPr>
        <w:t xml:space="preserve"> for space power</w:t>
      </w:r>
      <w:r w:rsidR="0048770E" w:rsidRPr="00C71C2D">
        <w:rPr>
          <w:rFonts w:ascii="Times New Roman" w:hAnsi="Times New Roman" w:cs="Times New Roman"/>
        </w:rPr>
        <w:t xml:space="preserve"> by</w:t>
      </w:r>
      <w:r w:rsidR="00307F75" w:rsidRPr="00C71C2D">
        <w:rPr>
          <w:rFonts w:ascii="Times New Roman" w:hAnsi="Times New Roman" w:cs="Times New Roman"/>
        </w:rPr>
        <w:t xml:space="preserve"> categorizing </w:t>
      </w:r>
      <w:r w:rsidR="0048770E" w:rsidRPr="00C71C2D">
        <w:rPr>
          <w:rFonts w:ascii="Times New Roman" w:hAnsi="Times New Roman" w:cs="Times New Roman"/>
        </w:rPr>
        <w:t>n</w:t>
      </w:r>
      <w:r w:rsidR="00B24862" w:rsidRPr="00C71C2D">
        <w:rPr>
          <w:rFonts w:ascii="Times New Roman" w:hAnsi="Times New Roman" w:cs="Times New Roman"/>
        </w:rPr>
        <w:t>ations as “</w:t>
      </w:r>
      <w:r w:rsidR="00307F75" w:rsidRPr="00C71C2D">
        <w:rPr>
          <w:rFonts w:ascii="Times New Roman" w:hAnsi="Times New Roman" w:cs="Times New Roman"/>
        </w:rPr>
        <w:t>actors</w:t>
      </w:r>
      <w:r w:rsidR="00B24862" w:rsidRPr="00C71C2D">
        <w:rPr>
          <w:rFonts w:ascii="Times New Roman" w:hAnsi="Times New Roman" w:cs="Times New Roman"/>
        </w:rPr>
        <w:t>”</w:t>
      </w:r>
      <w:r w:rsidR="00307F75" w:rsidRPr="00C71C2D">
        <w:rPr>
          <w:rFonts w:ascii="Times New Roman" w:hAnsi="Times New Roman" w:cs="Times New Roman"/>
        </w:rPr>
        <w:t xml:space="preserve"> </w:t>
      </w:r>
      <w:r w:rsidR="0048770E" w:rsidRPr="00C71C2D">
        <w:rPr>
          <w:rFonts w:ascii="Times New Roman" w:hAnsi="Times New Roman" w:cs="Times New Roman"/>
        </w:rPr>
        <w:t>based on their respective levels of</w:t>
      </w:r>
      <w:r w:rsidR="00307F75" w:rsidRPr="00C71C2D">
        <w:rPr>
          <w:rFonts w:ascii="Times New Roman" w:hAnsi="Times New Roman" w:cs="Times New Roman"/>
        </w:rPr>
        <w:t xml:space="preserve"> </w:t>
      </w:r>
      <w:r w:rsidR="0048770E" w:rsidRPr="00C71C2D">
        <w:rPr>
          <w:rFonts w:ascii="Times New Roman" w:hAnsi="Times New Roman" w:cs="Times New Roman"/>
        </w:rPr>
        <w:t xml:space="preserve">space </w:t>
      </w:r>
      <w:r w:rsidR="00307F75" w:rsidRPr="00C71C2D">
        <w:rPr>
          <w:rFonts w:ascii="Times New Roman" w:hAnsi="Times New Roman" w:cs="Times New Roman"/>
        </w:rPr>
        <w:t>capabilities and autonomy</w:t>
      </w:r>
      <w:r w:rsidR="00301C08" w:rsidRPr="00C71C2D">
        <w:rPr>
          <w:rFonts w:ascii="Times New Roman" w:hAnsi="Times New Roman" w:cs="Times New Roman"/>
        </w:rPr>
        <w:t>.</w:t>
      </w:r>
      <w:r w:rsidR="00301C08" w:rsidRPr="00C71C2D">
        <w:rPr>
          <w:rStyle w:val="EndnoteReference"/>
          <w:rFonts w:ascii="Times New Roman" w:hAnsi="Times New Roman" w:cs="Times New Roman"/>
        </w:rPr>
        <w:endnoteReference w:id="5"/>
      </w:r>
      <w:r w:rsidR="00301C08" w:rsidRPr="00C71C2D">
        <w:rPr>
          <w:rFonts w:ascii="Times New Roman" w:hAnsi="Times New Roman" w:cs="Times New Roman"/>
        </w:rPr>
        <w:t xml:space="preserve"> </w:t>
      </w:r>
      <w:r w:rsidR="0048770E" w:rsidRPr="00C71C2D">
        <w:rPr>
          <w:rFonts w:ascii="Times New Roman" w:hAnsi="Times New Roman" w:cs="Times New Roman"/>
        </w:rPr>
        <w:t xml:space="preserve">An academic analysis positions </w:t>
      </w:r>
      <w:r w:rsidR="0048770E" w:rsidRPr="00C71C2D">
        <w:rPr>
          <w:rFonts w:ascii="Times New Roman" w:hAnsi="Times New Roman" w:cs="Times New Roman"/>
        </w:rPr>
        <w:lastRenderedPageBreak/>
        <w:t>Colombia as a "Limited Space Nation"; however, the same study notes Colombia's potential to become a "Space Nation" and outlines established pathways, with initial steps already underway</w:t>
      </w:r>
      <w:r w:rsidR="00307F75" w:rsidRPr="00C71C2D">
        <w:rPr>
          <w:rFonts w:ascii="Times New Roman" w:hAnsi="Times New Roman" w:cs="Times New Roman"/>
        </w:rPr>
        <w:t>.</w:t>
      </w:r>
    </w:p>
    <w:p w14:paraId="51902516" w14:textId="09CAC5F4" w:rsidR="00301C08" w:rsidRPr="00C71C2D" w:rsidRDefault="00307F75" w:rsidP="00301C08">
      <w:pPr>
        <w:spacing w:after="0" w:line="480" w:lineRule="auto"/>
        <w:ind w:firstLine="720"/>
        <w:rPr>
          <w:rFonts w:ascii="Times New Roman" w:hAnsi="Times New Roman" w:cs="Times New Roman"/>
        </w:rPr>
      </w:pPr>
      <w:r w:rsidRPr="00C71C2D">
        <w:rPr>
          <w:rFonts w:ascii="Times New Roman" w:hAnsi="Times New Roman" w:cs="Times New Roman"/>
        </w:rPr>
        <w:t>In February 2025, the COLAF was formally designated as "Aerospace" by constitutional decree, assigning it responsibility for the nation's air and space protection.</w:t>
      </w:r>
      <w:r w:rsidR="00367241" w:rsidRPr="00C71C2D">
        <w:rPr>
          <w:rStyle w:val="EndnoteReference"/>
          <w:rFonts w:ascii="Times New Roman" w:hAnsi="Times New Roman" w:cs="Times New Roman"/>
        </w:rPr>
        <w:endnoteReference w:id="6"/>
      </w:r>
      <w:r w:rsidR="00301C08" w:rsidRPr="00C71C2D">
        <w:rPr>
          <w:rFonts w:ascii="Times New Roman" w:hAnsi="Times New Roman" w:cs="Times New Roman"/>
        </w:rPr>
        <w:t xml:space="preserve"> </w:t>
      </w:r>
      <w:r w:rsidRPr="00C71C2D">
        <w:rPr>
          <w:rFonts w:ascii="Times New Roman" w:hAnsi="Times New Roman" w:cs="Times New Roman"/>
        </w:rPr>
        <w:t xml:space="preserve">In March 2025, </w:t>
      </w:r>
      <w:r w:rsidR="0086478B" w:rsidRPr="00C71C2D">
        <w:rPr>
          <w:rFonts w:ascii="Times New Roman" w:hAnsi="Times New Roman" w:cs="Times New Roman"/>
        </w:rPr>
        <w:t>after</w:t>
      </w:r>
      <w:r w:rsidRPr="00C71C2D">
        <w:rPr>
          <w:rFonts w:ascii="Times New Roman" w:hAnsi="Times New Roman" w:cs="Times New Roman"/>
        </w:rPr>
        <w:t xml:space="preserve"> an earlier unsuccessful attempt, a proposal to establish the </w:t>
      </w:r>
      <w:r w:rsidR="00C07FAE">
        <w:rPr>
          <w:rFonts w:ascii="Times New Roman" w:hAnsi="Times New Roman" w:cs="Times New Roman"/>
        </w:rPr>
        <w:t>“</w:t>
      </w:r>
      <w:r w:rsidRPr="00C71C2D">
        <w:rPr>
          <w:rFonts w:ascii="Times New Roman" w:hAnsi="Times New Roman" w:cs="Times New Roman"/>
        </w:rPr>
        <w:t>Colombian Space Agency</w:t>
      </w:r>
      <w:r w:rsidR="00C07FAE">
        <w:rPr>
          <w:rFonts w:ascii="Times New Roman" w:hAnsi="Times New Roman" w:cs="Times New Roman"/>
        </w:rPr>
        <w:t>”</w:t>
      </w:r>
      <w:r w:rsidRPr="00C71C2D">
        <w:rPr>
          <w:rFonts w:ascii="Times New Roman" w:hAnsi="Times New Roman" w:cs="Times New Roman"/>
        </w:rPr>
        <w:t xml:space="preserve"> was submitted to Congress, </w:t>
      </w:r>
      <w:r w:rsidR="00C07FAE">
        <w:rPr>
          <w:rFonts w:ascii="Times New Roman" w:hAnsi="Times New Roman" w:cs="Times New Roman"/>
        </w:rPr>
        <w:t>with the purpose of ensuring the efficient use of State resources for civil and military applications and regulating</w:t>
      </w:r>
      <w:r w:rsidR="0062655B" w:rsidRPr="00C71C2D">
        <w:rPr>
          <w:rFonts w:ascii="Times New Roman" w:hAnsi="Times New Roman" w:cs="Times New Roman"/>
        </w:rPr>
        <w:t xml:space="preserve"> commercial space activities in response to the expanding global market. Th</w:t>
      </w:r>
      <w:r w:rsidR="00C07FAE">
        <w:rPr>
          <w:rFonts w:ascii="Times New Roman" w:hAnsi="Times New Roman" w:cs="Times New Roman"/>
        </w:rPr>
        <w:t xml:space="preserve">e </w:t>
      </w:r>
      <w:r w:rsidR="00751C9F">
        <w:rPr>
          <w:rFonts w:ascii="Times New Roman" w:hAnsi="Times New Roman" w:cs="Times New Roman"/>
        </w:rPr>
        <w:t>agency's objectives clarify</w:t>
      </w:r>
      <w:r w:rsidR="0062655B" w:rsidRPr="00C71C2D">
        <w:rPr>
          <w:rFonts w:ascii="Times New Roman" w:hAnsi="Times New Roman" w:cs="Times New Roman"/>
        </w:rPr>
        <w:t xml:space="preserve"> COLAF’s </w:t>
      </w:r>
      <w:r w:rsidR="00C07FAE">
        <w:rPr>
          <w:rFonts w:ascii="Times New Roman" w:hAnsi="Times New Roman" w:cs="Times New Roman"/>
        </w:rPr>
        <w:t>role in space</w:t>
      </w:r>
      <w:r w:rsidR="0062655B" w:rsidRPr="00C71C2D">
        <w:rPr>
          <w:rFonts w:ascii="Times New Roman" w:hAnsi="Times New Roman" w:cs="Times New Roman"/>
        </w:rPr>
        <w:t>: to defend national sovereignty and safeguard assets</w:t>
      </w:r>
      <w:r w:rsidR="00301C08" w:rsidRPr="00C71C2D">
        <w:rPr>
          <w:rFonts w:ascii="Times New Roman" w:hAnsi="Times New Roman" w:cs="Times New Roman"/>
        </w:rPr>
        <w:t>.</w:t>
      </w:r>
      <w:r w:rsidR="0062655B" w:rsidRPr="00C71C2D">
        <w:rPr>
          <w:rStyle w:val="EndnoteReference"/>
          <w:rFonts w:ascii="Times New Roman" w:hAnsi="Times New Roman" w:cs="Times New Roman"/>
        </w:rPr>
        <w:endnoteReference w:id="7"/>
      </w:r>
      <w:r w:rsidR="00301C08" w:rsidRPr="00C71C2D">
        <w:rPr>
          <w:rFonts w:ascii="Times New Roman" w:hAnsi="Times New Roman" w:cs="Times New Roman"/>
        </w:rPr>
        <w:t xml:space="preserve"> </w:t>
      </w:r>
      <w:r w:rsidR="0086478B" w:rsidRPr="00C71C2D">
        <w:rPr>
          <w:rFonts w:ascii="Times New Roman" w:hAnsi="Times New Roman" w:cs="Times New Roman"/>
        </w:rPr>
        <w:t xml:space="preserve">According to the </w:t>
      </w:r>
      <w:r w:rsidR="00C07FAE">
        <w:rPr>
          <w:rFonts w:ascii="Times New Roman" w:hAnsi="Times New Roman" w:cs="Times New Roman"/>
        </w:rPr>
        <w:t xml:space="preserve">CITAE analysis based on the </w:t>
      </w:r>
      <w:r w:rsidR="0086478B" w:rsidRPr="00C71C2D">
        <w:rPr>
          <w:rFonts w:ascii="Times New Roman" w:hAnsi="Times New Roman" w:cs="Times New Roman"/>
        </w:rPr>
        <w:t>ESPI</w:t>
      </w:r>
      <w:r w:rsidR="00C07FAE">
        <w:rPr>
          <w:rFonts w:ascii="Times New Roman" w:hAnsi="Times New Roman" w:cs="Times New Roman"/>
        </w:rPr>
        <w:t xml:space="preserve"> framework</w:t>
      </w:r>
      <w:r w:rsidR="0086478B" w:rsidRPr="00C71C2D">
        <w:rPr>
          <w:rFonts w:ascii="Times New Roman" w:hAnsi="Times New Roman" w:cs="Times New Roman"/>
        </w:rPr>
        <w:t xml:space="preserve">, integrating space </w:t>
      </w:r>
      <w:r w:rsidR="00751C9F">
        <w:rPr>
          <w:rFonts w:ascii="Times New Roman" w:hAnsi="Times New Roman" w:cs="Times New Roman"/>
        </w:rPr>
        <w:t>strategy</w:t>
      </w:r>
      <w:r w:rsidR="0086478B" w:rsidRPr="00C71C2D">
        <w:rPr>
          <w:rFonts w:ascii="Times New Roman" w:hAnsi="Times New Roman" w:cs="Times New Roman"/>
        </w:rPr>
        <w:t xml:space="preserve"> with security and defense is essential to </w:t>
      </w:r>
      <w:r w:rsidR="00751C9F">
        <w:rPr>
          <w:rFonts w:ascii="Times New Roman" w:hAnsi="Times New Roman" w:cs="Times New Roman"/>
        </w:rPr>
        <w:t>becoming</w:t>
      </w:r>
      <w:r w:rsidR="0086478B" w:rsidRPr="00C71C2D">
        <w:rPr>
          <w:rFonts w:ascii="Times New Roman" w:hAnsi="Times New Roman" w:cs="Times New Roman"/>
        </w:rPr>
        <w:t xml:space="preserve"> a "space nation."</w:t>
      </w:r>
      <w:r w:rsidR="00301C08" w:rsidRPr="00C71C2D">
        <w:rPr>
          <w:rStyle w:val="EndnoteReference"/>
          <w:rFonts w:ascii="Times New Roman" w:hAnsi="Times New Roman" w:cs="Times New Roman"/>
        </w:rPr>
        <w:endnoteReference w:id="8"/>
      </w:r>
      <w:r w:rsidR="00301C08" w:rsidRPr="00C71C2D">
        <w:rPr>
          <w:rFonts w:ascii="Times New Roman" w:hAnsi="Times New Roman" w:cs="Times New Roman"/>
        </w:rPr>
        <w:t xml:space="preserve"> </w:t>
      </w:r>
      <w:r w:rsidR="0086478B" w:rsidRPr="00C71C2D">
        <w:rPr>
          <w:rFonts w:ascii="Times New Roman" w:hAnsi="Times New Roman" w:cs="Times New Roman"/>
        </w:rPr>
        <w:t xml:space="preserve">Consequently, the following questions arise: </w:t>
      </w:r>
      <w:r w:rsidR="00E42FAE">
        <w:rPr>
          <w:rFonts w:ascii="Times New Roman" w:hAnsi="Times New Roman" w:cs="Times New Roman"/>
        </w:rPr>
        <w:t>w</w:t>
      </w:r>
      <w:r w:rsidR="0086478B" w:rsidRPr="00C71C2D">
        <w:rPr>
          <w:rFonts w:ascii="Times New Roman" w:hAnsi="Times New Roman" w:cs="Times New Roman"/>
        </w:rPr>
        <w:t>hat constitutes an effective military strategy for Colombia’s present circumstances</w:t>
      </w:r>
      <w:r w:rsidR="00751C9F">
        <w:rPr>
          <w:rFonts w:ascii="Times New Roman" w:hAnsi="Times New Roman" w:cs="Times New Roman"/>
        </w:rPr>
        <w:t>?</w:t>
      </w:r>
      <w:r w:rsidR="0086478B" w:rsidRPr="00C71C2D">
        <w:rPr>
          <w:rFonts w:ascii="Times New Roman" w:hAnsi="Times New Roman" w:cs="Times New Roman"/>
        </w:rPr>
        <w:t xml:space="preserve">, and, drawing upon Colonel Zapata’s analysis, what lessons can be </w:t>
      </w:r>
      <w:bookmarkEnd w:id="0"/>
      <w:r w:rsidR="0086478B" w:rsidRPr="00C71C2D">
        <w:rPr>
          <w:rFonts w:ascii="Times New Roman" w:hAnsi="Times New Roman" w:cs="Times New Roman"/>
        </w:rPr>
        <w:t>drawn from the United States' experience for the national context?</w:t>
      </w:r>
    </w:p>
    <w:p w14:paraId="21EBA718" w14:textId="77777777" w:rsidR="00301C08" w:rsidRPr="00C71C2D" w:rsidRDefault="00301C08" w:rsidP="00301C08">
      <w:pPr>
        <w:spacing w:after="0" w:line="480" w:lineRule="auto"/>
        <w:ind w:firstLine="720"/>
        <w:rPr>
          <w:rFonts w:ascii="Times New Roman" w:hAnsi="Times New Roman" w:cs="Times New Roman"/>
        </w:rPr>
      </w:pPr>
    </w:p>
    <w:p w14:paraId="411F6FC1" w14:textId="77777777" w:rsidR="000B5DEB" w:rsidRPr="00C71C2D" w:rsidRDefault="000B5DEB" w:rsidP="00C34016">
      <w:pPr>
        <w:spacing w:after="0" w:line="480" w:lineRule="auto"/>
        <w:ind w:firstLine="720"/>
        <w:rPr>
          <w:rFonts w:ascii="Times New Roman" w:hAnsi="Times New Roman" w:cs="Times New Roman"/>
        </w:rPr>
      </w:pPr>
    </w:p>
    <w:p w14:paraId="53EC9DEF" w14:textId="77777777" w:rsidR="000B5DEB" w:rsidRPr="00C71C2D" w:rsidRDefault="000B5DEB" w:rsidP="00C34016">
      <w:pPr>
        <w:spacing w:after="0" w:line="480" w:lineRule="auto"/>
        <w:ind w:firstLine="720"/>
        <w:rPr>
          <w:rFonts w:ascii="Times New Roman" w:hAnsi="Times New Roman" w:cs="Times New Roman"/>
        </w:rPr>
      </w:pPr>
    </w:p>
    <w:p w14:paraId="6CC0526D" w14:textId="77777777" w:rsidR="000B5DEB" w:rsidRPr="00C71C2D" w:rsidRDefault="000B5DEB" w:rsidP="00C34016">
      <w:pPr>
        <w:spacing w:after="0" w:line="480" w:lineRule="auto"/>
        <w:ind w:firstLine="720"/>
        <w:rPr>
          <w:rFonts w:ascii="Times New Roman" w:hAnsi="Times New Roman" w:cs="Times New Roman"/>
        </w:rPr>
      </w:pPr>
    </w:p>
    <w:p w14:paraId="1071809F" w14:textId="77777777" w:rsidR="0086478B" w:rsidRPr="00C71C2D" w:rsidRDefault="0086478B" w:rsidP="00C34016">
      <w:pPr>
        <w:spacing w:after="0" w:line="480" w:lineRule="auto"/>
        <w:ind w:firstLine="720"/>
        <w:rPr>
          <w:rFonts w:ascii="Times New Roman" w:hAnsi="Times New Roman" w:cs="Times New Roman"/>
        </w:rPr>
      </w:pPr>
    </w:p>
    <w:p w14:paraId="16AF5018" w14:textId="77777777" w:rsidR="0086478B" w:rsidRPr="00C71C2D" w:rsidRDefault="0086478B" w:rsidP="00C34016">
      <w:pPr>
        <w:spacing w:after="0" w:line="480" w:lineRule="auto"/>
        <w:ind w:firstLine="720"/>
        <w:rPr>
          <w:rFonts w:ascii="Times New Roman" w:hAnsi="Times New Roman" w:cs="Times New Roman"/>
        </w:rPr>
      </w:pPr>
    </w:p>
    <w:p w14:paraId="4CCF0FDD" w14:textId="77777777" w:rsidR="0086478B" w:rsidRDefault="0086478B" w:rsidP="00C34016">
      <w:pPr>
        <w:spacing w:after="0" w:line="480" w:lineRule="auto"/>
        <w:ind w:firstLine="720"/>
        <w:rPr>
          <w:rFonts w:ascii="Times New Roman" w:hAnsi="Times New Roman" w:cs="Times New Roman"/>
        </w:rPr>
      </w:pPr>
    </w:p>
    <w:p w14:paraId="6C2D6432" w14:textId="77777777" w:rsidR="00751C9F" w:rsidRDefault="00751C9F" w:rsidP="00C34016">
      <w:pPr>
        <w:spacing w:after="0" w:line="480" w:lineRule="auto"/>
        <w:ind w:firstLine="720"/>
        <w:rPr>
          <w:rFonts w:ascii="Times New Roman" w:hAnsi="Times New Roman" w:cs="Times New Roman"/>
        </w:rPr>
      </w:pPr>
    </w:p>
    <w:p w14:paraId="064E84CD" w14:textId="77777777" w:rsidR="00751C9F" w:rsidRDefault="00751C9F" w:rsidP="00C34016">
      <w:pPr>
        <w:spacing w:after="0" w:line="480" w:lineRule="auto"/>
        <w:ind w:firstLine="720"/>
        <w:rPr>
          <w:rFonts w:ascii="Times New Roman" w:hAnsi="Times New Roman" w:cs="Times New Roman"/>
        </w:rPr>
      </w:pPr>
    </w:p>
    <w:p w14:paraId="1EDFAEB9" w14:textId="77777777" w:rsidR="000B5DEB" w:rsidRPr="00C71C2D" w:rsidRDefault="000B5DEB" w:rsidP="00400501">
      <w:pPr>
        <w:spacing w:after="0" w:line="480" w:lineRule="auto"/>
        <w:rPr>
          <w:rFonts w:ascii="Times New Roman" w:hAnsi="Times New Roman" w:cs="Times New Roman"/>
        </w:rPr>
      </w:pPr>
    </w:p>
    <w:p w14:paraId="2C10A3F4" w14:textId="7E644810" w:rsidR="000B5DEB" w:rsidRPr="00BF7EA9" w:rsidRDefault="000B5DEB" w:rsidP="000B5DEB">
      <w:pPr>
        <w:spacing w:after="0" w:line="480" w:lineRule="auto"/>
        <w:ind w:firstLine="720"/>
        <w:jc w:val="center"/>
        <w:rPr>
          <w:rFonts w:ascii="Times New Roman" w:hAnsi="Times New Roman" w:cs="Times New Roman"/>
          <w:b/>
          <w:bCs/>
          <w:sz w:val="28"/>
          <w:szCs w:val="28"/>
        </w:rPr>
      </w:pPr>
      <w:r w:rsidRPr="00BF7EA9">
        <w:rPr>
          <w:rFonts w:ascii="Times New Roman" w:hAnsi="Times New Roman" w:cs="Times New Roman"/>
          <w:b/>
          <w:bCs/>
          <w:sz w:val="28"/>
          <w:szCs w:val="28"/>
        </w:rPr>
        <w:lastRenderedPageBreak/>
        <w:t>Thesis</w:t>
      </w:r>
    </w:p>
    <w:p w14:paraId="37EFF2B7" w14:textId="241EFEF0" w:rsidR="000B5DEB" w:rsidRPr="00C71C2D" w:rsidRDefault="0086478B" w:rsidP="000B5DEB">
      <w:pPr>
        <w:spacing w:after="0" w:line="480" w:lineRule="auto"/>
        <w:ind w:firstLine="720"/>
        <w:rPr>
          <w:rFonts w:ascii="Times New Roman" w:hAnsi="Times New Roman" w:cs="Times New Roman"/>
        </w:rPr>
      </w:pPr>
      <w:bookmarkStart w:id="2" w:name="_Hlk215603956"/>
      <w:r w:rsidRPr="00C71C2D">
        <w:rPr>
          <w:rFonts w:ascii="Times New Roman" w:hAnsi="Times New Roman" w:cs="Times New Roman"/>
        </w:rPr>
        <w:t xml:space="preserve">Theories of success and the concept of "Pure Strategy," which emphasize establishing a strategic position to enable ongoing advantage rather than a defined endpoint, </w:t>
      </w:r>
      <w:r w:rsidR="00E42FAE">
        <w:rPr>
          <w:rFonts w:ascii="Times New Roman" w:hAnsi="Times New Roman" w:cs="Times New Roman"/>
        </w:rPr>
        <w:t>will</w:t>
      </w:r>
      <w:r w:rsidRPr="00C71C2D">
        <w:rPr>
          <w:rFonts w:ascii="Times New Roman" w:hAnsi="Times New Roman" w:cs="Times New Roman"/>
        </w:rPr>
        <w:t xml:space="preserve"> inform a Colombian military strategy for the space domain that protects national interests and facilitates the transition to "Space Nation" status. This objective </w:t>
      </w:r>
      <w:r w:rsidR="00E42FAE">
        <w:rPr>
          <w:rFonts w:ascii="Times New Roman" w:hAnsi="Times New Roman" w:cs="Times New Roman"/>
        </w:rPr>
        <w:t>must</w:t>
      </w:r>
      <w:r w:rsidRPr="00C71C2D">
        <w:rPr>
          <w:rFonts w:ascii="Times New Roman" w:hAnsi="Times New Roman" w:cs="Times New Roman"/>
        </w:rPr>
        <w:t xml:space="preserve"> be realized through a strategy that defines an appropriate concept of operations, fosters effective force preparation, and develops a doctrine of cooperation with key allies to further Colombian objectives</w:t>
      </w:r>
      <w:r w:rsidR="000B5DEB" w:rsidRPr="00C71C2D">
        <w:rPr>
          <w:rFonts w:ascii="Times New Roman" w:hAnsi="Times New Roman" w:cs="Times New Roman"/>
        </w:rPr>
        <w:t>.</w:t>
      </w:r>
    </w:p>
    <w:bookmarkEnd w:id="1"/>
    <w:bookmarkEnd w:id="2"/>
    <w:p w14:paraId="12F9A248" w14:textId="77777777" w:rsidR="000B5DEB" w:rsidRPr="00C71C2D" w:rsidRDefault="000B5DEB" w:rsidP="00C34016">
      <w:pPr>
        <w:spacing w:after="0" w:line="480" w:lineRule="auto"/>
        <w:ind w:firstLine="720"/>
        <w:rPr>
          <w:rFonts w:ascii="Times New Roman" w:hAnsi="Times New Roman" w:cs="Times New Roman"/>
        </w:rPr>
      </w:pPr>
    </w:p>
    <w:p w14:paraId="01E97B9A" w14:textId="77777777" w:rsidR="000B5DEB" w:rsidRPr="00C71C2D" w:rsidRDefault="000B5DEB" w:rsidP="00C34016">
      <w:pPr>
        <w:spacing w:after="0" w:line="480" w:lineRule="auto"/>
        <w:ind w:firstLine="720"/>
        <w:rPr>
          <w:rFonts w:ascii="Times New Roman" w:hAnsi="Times New Roman" w:cs="Times New Roman"/>
        </w:rPr>
      </w:pPr>
    </w:p>
    <w:p w14:paraId="6C707747" w14:textId="77777777" w:rsidR="000B5DEB" w:rsidRPr="00C71C2D" w:rsidRDefault="000B5DEB" w:rsidP="00C34016">
      <w:pPr>
        <w:spacing w:after="0" w:line="480" w:lineRule="auto"/>
        <w:ind w:firstLine="720"/>
        <w:rPr>
          <w:rFonts w:ascii="Times New Roman" w:hAnsi="Times New Roman" w:cs="Times New Roman"/>
        </w:rPr>
      </w:pPr>
    </w:p>
    <w:p w14:paraId="65D3E00B" w14:textId="77777777" w:rsidR="000B5DEB" w:rsidRPr="00C71C2D" w:rsidRDefault="000B5DEB" w:rsidP="00C34016">
      <w:pPr>
        <w:spacing w:after="0" w:line="480" w:lineRule="auto"/>
        <w:ind w:firstLine="720"/>
        <w:rPr>
          <w:rFonts w:ascii="Times New Roman" w:hAnsi="Times New Roman" w:cs="Times New Roman"/>
        </w:rPr>
      </w:pPr>
    </w:p>
    <w:p w14:paraId="186FEA9D" w14:textId="77777777" w:rsidR="000B5DEB" w:rsidRPr="00C71C2D" w:rsidRDefault="000B5DEB" w:rsidP="00C34016">
      <w:pPr>
        <w:spacing w:after="0" w:line="480" w:lineRule="auto"/>
        <w:ind w:firstLine="720"/>
        <w:rPr>
          <w:rFonts w:ascii="Times New Roman" w:hAnsi="Times New Roman" w:cs="Times New Roman"/>
        </w:rPr>
      </w:pPr>
    </w:p>
    <w:p w14:paraId="3CE82660" w14:textId="77777777" w:rsidR="000B5DEB" w:rsidRPr="00C71C2D" w:rsidRDefault="000B5DEB" w:rsidP="00C34016">
      <w:pPr>
        <w:spacing w:after="0" w:line="480" w:lineRule="auto"/>
        <w:ind w:firstLine="720"/>
        <w:rPr>
          <w:rFonts w:ascii="Times New Roman" w:hAnsi="Times New Roman" w:cs="Times New Roman"/>
        </w:rPr>
      </w:pPr>
    </w:p>
    <w:p w14:paraId="0EB08703" w14:textId="77777777" w:rsidR="000B5DEB" w:rsidRPr="00C71C2D" w:rsidRDefault="000B5DEB" w:rsidP="00C34016">
      <w:pPr>
        <w:spacing w:after="0" w:line="480" w:lineRule="auto"/>
        <w:ind w:firstLine="720"/>
        <w:rPr>
          <w:rFonts w:ascii="Times New Roman" w:hAnsi="Times New Roman" w:cs="Times New Roman"/>
        </w:rPr>
      </w:pPr>
    </w:p>
    <w:p w14:paraId="75FDCE6D" w14:textId="77777777" w:rsidR="000B5DEB" w:rsidRPr="00C71C2D" w:rsidRDefault="000B5DEB" w:rsidP="00C34016">
      <w:pPr>
        <w:spacing w:after="0" w:line="480" w:lineRule="auto"/>
        <w:ind w:firstLine="720"/>
        <w:rPr>
          <w:rFonts w:ascii="Times New Roman" w:hAnsi="Times New Roman" w:cs="Times New Roman"/>
        </w:rPr>
      </w:pPr>
    </w:p>
    <w:p w14:paraId="03EB6A89" w14:textId="77777777" w:rsidR="000B5DEB" w:rsidRPr="00C71C2D" w:rsidRDefault="000B5DEB" w:rsidP="00C34016">
      <w:pPr>
        <w:spacing w:after="0" w:line="480" w:lineRule="auto"/>
        <w:ind w:firstLine="720"/>
        <w:rPr>
          <w:rFonts w:ascii="Times New Roman" w:hAnsi="Times New Roman" w:cs="Times New Roman"/>
        </w:rPr>
      </w:pPr>
    </w:p>
    <w:p w14:paraId="5BC68E46" w14:textId="77777777" w:rsidR="000B5DEB" w:rsidRPr="00C71C2D" w:rsidRDefault="000B5DEB" w:rsidP="00C34016">
      <w:pPr>
        <w:spacing w:after="0" w:line="480" w:lineRule="auto"/>
        <w:ind w:firstLine="720"/>
        <w:rPr>
          <w:rFonts w:ascii="Times New Roman" w:hAnsi="Times New Roman" w:cs="Times New Roman"/>
        </w:rPr>
      </w:pPr>
    </w:p>
    <w:p w14:paraId="02A17172" w14:textId="77777777" w:rsidR="000B5DEB" w:rsidRPr="00C71C2D" w:rsidRDefault="000B5DEB" w:rsidP="00C34016">
      <w:pPr>
        <w:spacing w:after="0" w:line="480" w:lineRule="auto"/>
        <w:ind w:firstLine="720"/>
        <w:rPr>
          <w:rFonts w:ascii="Times New Roman" w:hAnsi="Times New Roman" w:cs="Times New Roman"/>
        </w:rPr>
      </w:pPr>
    </w:p>
    <w:p w14:paraId="02DCC29B" w14:textId="77777777" w:rsidR="0048770E" w:rsidRPr="00C71C2D" w:rsidRDefault="0048770E" w:rsidP="00C34016">
      <w:pPr>
        <w:spacing w:after="0" w:line="480" w:lineRule="auto"/>
        <w:ind w:firstLine="720"/>
        <w:rPr>
          <w:rFonts w:ascii="Times New Roman" w:hAnsi="Times New Roman" w:cs="Times New Roman"/>
        </w:rPr>
      </w:pPr>
    </w:p>
    <w:p w14:paraId="27D49554" w14:textId="77777777" w:rsidR="000B5DEB" w:rsidRDefault="000B5DEB" w:rsidP="0048770E">
      <w:pPr>
        <w:spacing w:after="0" w:line="480" w:lineRule="auto"/>
        <w:rPr>
          <w:rFonts w:ascii="Times New Roman" w:hAnsi="Times New Roman" w:cs="Times New Roman"/>
        </w:rPr>
      </w:pPr>
    </w:p>
    <w:p w14:paraId="6A914537" w14:textId="77777777" w:rsidR="00BF7EA9" w:rsidRDefault="00BF7EA9" w:rsidP="0048770E">
      <w:pPr>
        <w:spacing w:after="0" w:line="480" w:lineRule="auto"/>
        <w:rPr>
          <w:rFonts w:ascii="Times New Roman" w:hAnsi="Times New Roman" w:cs="Times New Roman"/>
        </w:rPr>
      </w:pPr>
    </w:p>
    <w:p w14:paraId="4F771D5F" w14:textId="77777777" w:rsidR="00BF7EA9" w:rsidRDefault="00BF7EA9" w:rsidP="0048770E">
      <w:pPr>
        <w:spacing w:after="0" w:line="480" w:lineRule="auto"/>
        <w:rPr>
          <w:rFonts w:ascii="Times New Roman" w:hAnsi="Times New Roman" w:cs="Times New Roman"/>
        </w:rPr>
      </w:pPr>
    </w:p>
    <w:p w14:paraId="6F58260F" w14:textId="77777777" w:rsidR="00BF7EA9" w:rsidRPr="00C71C2D" w:rsidRDefault="00BF7EA9" w:rsidP="0048770E">
      <w:pPr>
        <w:spacing w:after="0" w:line="480" w:lineRule="auto"/>
        <w:rPr>
          <w:rFonts w:ascii="Times New Roman" w:hAnsi="Times New Roman" w:cs="Times New Roman"/>
        </w:rPr>
      </w:pPr>
    </w:p>
    <w:p w14:paraId="1BEDCCBA" w14:textId="3FE6A9D7" w:rsidR="000B5DEB" w:rsidRPr="00BF7EA9" w:rsidRDefault="000B5DEB" w:rsidP="000B5DEB">
      <w:pPr>
        <w:spacing w:after="0" w:line="480" w:lineRule="auto"/>
        <w:ind w:firstLine="720"/>
        <w:jc w:val="center"/>
        <w:rPr>
          <w:rFonts w:ascii="Times New Roman" w:hAnsi="Times New Roman" w:cs="Times New Roman"/>
          <w:b/>
          <w:bCs/>
          <w:sz w:val="28"/>
          <w:szCs w:val="28"/>
        </w:rPr>
      </w:pPr>
      <w:r w:rsidRPr="00BF7EA9">
        <w:rPr>
          <w:rFonts w:ascii="Times New Roman" w:hAnsi="Times New Roman" w:cs="Times New Roman"/>
          <w:b/>
          <w:bCs/>
          <w:sz w:val="28"/>
          <w:szCs w:val="28"/>
        </w:rPr>
        <w:lastRenderedPageBreak/>
        <w:t>Context</w:t>
      </w:r>
    </w:p>
    <w:p w14:paraId="38327C62" w14:textId="2312FDFE" w:rsidR="000B5DEB" w:rsidRPr="00C71C2D" w:rsidRDefault="000B5DEB" w:rsidP="000B5DEB">
      <w:pPr>
        <w:spacing w:after="0" w:line="480" w:lineRule="auto"/>
        <w:rPr>
          <w:rFonts w:ascii="Times New Roman" w:hAnsi="Times New Roman" w:cs="Times New Roman"/>
          <w:b/>
          <w:bCs/>
        </w:rPr>
      </w:pPr>
      <w:r w:rsidRPr="00C71C2D">
        <w:rPr>
          <w:rFonts w:ascii="Times New Roman" w:hAnsi="Times New Roman" w:cs="Times New Roman"/>
          <w:b/>
          <w:bCs/>
        </w:rPr>
        <w:t xml:space="preserve">Colombian </w:t>
      </w:r>
      <w:r w:rsidR="001542B0">
        <w:rPr>
          <w:rFonts w:ascii="Times New Roman" w:hAnsi="Times New Roman" w:cs="Times New Roman"/>
          <w:b/>
          <w:bCs/>
        </w:rPr>
        <w:t>C</w:t>
      </w:r>
      <w:r w:rsidR="00400501" w:rsidRPr="00C71C2D">
        <w:rPr>
          <w:rFonts w:ascii="Times New Roman" w:hAnsi="Times New Roman" w:cs="Times New Roman"/>
          <w:b/>
          <w:bCs/>
        </w:rPr>
        <w:t>apabilities</w:t>
      </w:r>
      <w:r w:rsidR="00B3732A">
        <w:rPr>
          <w:rFonts w:ascii="Times New Roman" w:hAnsi="Times New Roman" w:cs="Times New Roman"/>
          <w:b/>
          <w:bCs/>
        </w:rPr>
        <w:t xml:space="preserve"> and </w:t>
      </w:r>
      <w:r w:rsidR="001542B0">
        <w:rPr>
          <w:rFonts w:ascii="Times New Roman" w:hAnsi="Times New Roman" w:cs="Times New Roman"/>
          <w:b/>
          <w:bCs/>
        </w:rPr>
        <w:t>Vulnerabilities</w:t>
      </w:r>
    </w:p>
    <w:p w14:paraId="70F9D682" w14:textId="354B5BFD" w:rsidR="00EF030F" w:rsidRPr="00C71C2D" w:rsidRDefault="0086478B" w:rsidP="00917A65">
      <w:pPr>
        <w:spacing w:after="0" w:line="480" w:lineRule="auto"/>
        <w:ind w:firstLine="720"/>
        <w:rPr>
          <w:rFonts w:ascii="Times New Roman" w:hAnsi="Times New Roman" w:cs="Times New Roman"/>
        </w:rPr>
      </w:pPr>
      <w:r w:rsidRPr="00C71C2D">
        <w:rPr>
          <w:rFonts w:ascii="Times New Roman" w:hAnsi="Times New Roman" w:cs="Times New Roman"/>
        </w:rPr>
        <w:t>At the outset of the 21st century, the COLAF initiated its engagement with the space domain through the Air Intelligence Headquarters, using satellite imagery alongside aerial photography to inform terrain analysis, targeting, and decision-making in military operations against insurgent guerrilla organizations</w:t>
      </w:r>
      <w:r w:rsidR="00900EA3" w:rsidRPr="00C71C2D">
        <w:rPr>
          <w:rFonts w:ascii="Times New Roman" w:hAnsi="Times New Roman" w:cs="Times New Roman"/>
        </w:rPr>
        <w:t xml:space="preserve">. </w:t>
      </w:r>
      <w:r w:rsidRPr="00C71C2D">
        <w:rPr>
          <w:rFonts w:ascii="Times New Roman" w:hAnsi="Times New Roman" w:cs="Times New Roman"/>
        </w:rPr>
        <w:t>Access to satellite imagery, obtained through international partnerships and service contracts, demonstrated its utility, enhancing operational effectiveness and aiding lawful decision-making</w:t>
      </w:r>
      <w:r w:rsidR="00900EA3" w:rsidRPr="00C71C2D">
        <w:rPr>
          <w:rFonts w:ascii="Times New Roman" w:hAnsi="Times New Roman" w:cs="Times New Roman"/>
        </w:rPr>
        <w:t>.</w:t>
      </w:r>
      <w:r w:rsidR="00AC0D22" w:rsidRPr="00C71C2D">
        <w:rPr>
          <w:rStyle w:val="EndnoteReference"/>
          <w:rFonts w:ascii="Times New Roman" w:hAnsi="Times New Roman" w:cs="Times New Roman"/>
        </w:rPr>
        <w:endnoteReference w:id="9"/>
      </w:r>
      <w:r w:rsidR="00900EA3" w:rsidRPr="00C71C2D">
        <w:rPr>
          <w:rFonts w:ascii="Times New Roman" w:hAnsi="Times New Roman" w:cs="Times New Roman"/>
        </w:rPr>
        <w:t xml:space="preserve"> </w:t>
      </w:r>
      <w:r w:rsidRPr="00C71C2D">
        <w:rPr>
          <w:rFonts w:ascii="Times New Roman" w:hAnsi="Times New Roman" w:cs="Times New Roman"/>
        </w:rPr>
        <w:t>Satellite communications have also been indispensable for command and control in remote regions where infrastructure is lacking, though usage has remained limited due to resource constraints and insufficient indigenous capability.</w:t>
      </w:r>
      <w:r w:rsidR="00733B83" w:rsidRPr="00C71C2D">
        <w:rPr>
          <w:rStyle w:val="EndnoteReference"/>
          <w:rFonts w:ascii="Times New Roman" w:hAnsi="Times New Roman" w:cs="Times New Roman"/>
        </w:rPr>
        <w:endnoteReference w:id="10"/>
      </w:r>
      <w:r w:rsidRPr="00C71C2D">
        <w:rPr>
          <w:rFonts w:ascii="Times New Roman" w:hAnsi="Times New Roman" w:cs="Times New Roman"/>
        </w:rPr>
        <w:t xml:space="preserve"> The Colombian military recognizes the strategic value of </w:t>
      </w:r>
      <w:r w:rsidR="0048770E" w:rsidRPr="00C71C2D">
        <w:rPr>
          <w:rFonts w:ascii="Times New Roman" w:hAnsi="Times New Roman" w:cs="Times New Roman"/>
        </w:rPr>
        <w:t>space</w:t>
      </w:r>
      <w:r w:rsidRPr="00C71C2D">
        <w:rPr>
          <w:rFonts w:ascii="Times New Roman" w:hAnsi="Times New Roman" w:cs="Times New Roman"/>
        </w:rPr>
        <w:t xml:space="preserve"> technologies in force projection and has leveraged them across a range of operations, including precision strikes, intelligence, unmanned aircraft, command and control, air and maritime navigation, and special operations. Nonetheless, technological dependence </w:t>
      </w:r>
      <w:r w:rsidR="0048770E" w:rsidRPr="00C71C2D">
        <w:rPr>
          <w:rFonts w:ascii="Times New Roman" w:hAnsi="Times New Roman" w:cs="Times New Roman"/>
        </w:rPr>
        <w:t xml:space="preserve">is a significant vulnerability in both domestic conflicts and </w:t>
      </w:r>
      <w:r w:rsidRPr="00C71C2D">
        <w:rPr>
          <w:rFonts w:ascii="Times New Roman" w:hAnsi="Times New Roman" w:cs="Times New Roman"/>
        </w:rPr>
        <w:t>the defense of global sovereignty</w:t>
      </w:r>
      <w:r w:rsidR="00900EA3" w:rsidRPr="00C71C2D">
        <w:rPr>
          <w:rFonts w:ascii="Times New Roman" w:hAnsi="Times New Roman" w:cs="Times New Roman"/>
        </w:rPr>
        <w:t xml:space="preserve">. </w:t>
      </w:r>
      <w:r w:rsidR="00733B83" w:rsidRPr="00C71C2D">
        <w:rPr>
          <w:rFonts w:ascii="Times New Roman" w:hAnsi="Times New Roman" w:cs="Times New Roman"/>
        </w:rPr>
        <w:t xml:space="preserve">In 2018, Colombia achieved the capability to control its </w:t>
      </w:r>
      <w:r w:rsidR="0048770E" w:rsidRPr="00C71C2D">
        <w:rPr>
          <w:rFonts w:ascii="Times New Roman" w:hAnsi="Times New Roman" w:cs="Times New Roman"/>
        </w:rPr>
        <w:t>own</w:t>
      </w:r>
      <w:r w:rsidR="00733B83" w:rsidRPr="00C71C2D">
        <w:rPr>
          <w:rFonts w:ascii="Times New Roman" w:hAnsi="Times New Roman" w:cs="Times New Roman"/>
        </w:rPr>
        <w:t xml:space="preserve"> satellites, presenting new imperatives for protecting national interests.</w:t>
      </w:r>
      <w:r w:rsidR="00733B83" w:rsidRPr="00C71C2D">
        <w:rPr>
          <w:rStyle w:val="EndnoteReference"/>
          <w:rFonts w:ascii="Times New Roman" w:hAnsi="Times New Roman" w:cs="Times New Roman"/>
        </w:rPr>
        <w:endnoteReference w:id="11"/>
      </w:r>
      <w:r w:rsidR="00733B83" w:rsidRPr="00C71C2D">
        <w:rPr>
          <w:rFonts w:ascii="Times New Roman" w:hAnsi="Times New Roman" w:cs="Times New Roman"/>
        </w:rPr>
        <w:t xml:space="preserve"> </w:t>
      </w:r>
      <w:r w:rsidR="00211E15" w:rsidRPr="00C71C2D">
        <w:rPr>
          <w:rFonts w:ascii="Times New Roman" w:hAnsi="Times New Roman" w:cs="Times New Roman"/>
        </w:rPr>
        <w:t xml:space="preserve">As noted by Frederikson, the predictability of spacecraft orbits </w:t>
      </w:r>
      <w:r w:rsidR="0048770E" w:rsidRPr="00C71C2D">
        <w:rPr>
          <w:rFonts w:ascii="Times New Roman" w:hAnsi="Times New Roman" w:cs="Times New Roman"/>
        </w:rPr>
        <w:t>makes them susceptible to both natural and artificial threats and facilitates observation from Earth with</w:t>
      </w:r>
      <w:r w:rsidR="00211E15" w:rsidRPr="00C71C2D">
        <w:rPr>
          <w:rFonts w:ascii="Times New Roman" w:hAnsi="Times New Roman" w:cs="Times New Roman"/>
        </w:rPr>
        <w:t xml:space="preserve"> appropriate instrumentation.</w:t>
      </w:r>
      <w:r w:rsidR="00211E15" w:rsidRPr="00C71C2D">
        <w:rPr>
          <w:rStyle w:val="EndnoteReference"/>
          <w:rFonts w:ascii="Times New Roman" w:hAnsi="Times New Roman" w:cs="Times New Roman"/>
        </w:rPr>
        <w:endnoteReference w:id="12"/>
      </w:r>
      <w:r w:rsidR="00900EA3" w:rsidRPr="00C71C2D">
        <w:rPr>
          <w:rFonts w:ascii="Times New Roman" w:hAnsi="Times New Roman" w:cs="Times New Roman"/>
        </w:rPr>
        <w:t xml:space="preserve"> </w:t>
      </w:r>
      <w:r w:rsidR="00211E15" w:rsidRPr="00C71C2D">
        <w:rPr>
          <w:rFonts w:ascii="Times New Roman" w:hAnsi="Times New Roman" w:cs="Times New Roman"/>
        </w:rPr>
        <w:t xml:space="preserve">Moreover, the dual-use nature of these high-value assets underpins both military and economic interests, making them attractive targets for adversaries. </w:t>
      </w:r>
      <w:r w:rsidR="00EF030F" w:rsidRPr="00C71C2D">
        <w:rPr>
          <w:rFonts w:ascii="Times New Roman" w:hAnsi="Times New Roman" w:cs="Times New Roman"/>
        </w:rPr>
        <w:t xml:space="preserve"> </w:t>
      </w:r>
    </w:p>
    <w:p w14:paraId="3F091FFA" w14:textId="6727C74F" w:rsidR="00BD2FBE" w:rsidRPr="00C71C2D" w:rsidRDefault="0048770E" w:rsidP="00BD2FBE">
      <w:pPr>
        <w:spacing w:after="0" w:line="480" w:lineRule="auto"/>
        <w:ind w:firstLine="720"/>
        <w:rPr>
          <w:rFonts w:ascii="Times New Roman" w:hAnsi="Times New Roman" w:cs="Times New Roman"/>
        </w:rPr>
      </w:pPr>
      <w:r w:rsidRPr="00C71C2D">
        <w:rPr>
          <w:rFonts w:ascii="Times New Roman" w:hAnsi="Times New Roman" w:cs="Times New Roman"/>
        </w:rPr>
        <w:t>Since 2012</w:t>
      </w:r>
      <w:r w:rsidR="00211E15" w:rsidRPr="00C71C2D">
        <w:rPr>
          <w:rFonts w:ascii="Times New Roman" w:hAnsi="Times New Roman" w:cs="Times New Roman"/>
        </w:rPr>
        <w:t xml:space="preserve">, </w:t>
      </w:r>
      <w:r w:rsidRPr="00C71C2D">
        <w:rPr>
          <w:rFonts w:ascii="Times New Roman" w:hAnsi="Times New Roman" w:cs="Times New Roman"/>
        </w:rPr>
        <w:t>COLAF has been present in all satellite sector initiatives,</w:t>
      </w:r>
      <w:r w:rsidR="00211E15" w:rsidRPr="00C71C2D">
        <w:rPr>
          <w:rFonts w:ascii="Times New Roman" w:hAnsi="Times New Roman" w:cs="Times New Roman"/>
        </w:rPr>
        <w:t xml:space="preserve"> promoting policies for autonomy in Communications Satellites through the National Council of Economic and Social Policy (CONPES), </w:t>
      </w:r>
      <w:r w:rsidRPr="00C71C2D">
        <w:rPr>
          <w:rFonts w:ascii="Times New Roman" w:hAnsi="Times New Roman" w:cs="Times New Roman"/>
        </w:rPr>
        <w:t>cooperating with</w:t>
      </w:r>
      <w:r w:rsidR="00211E15" w:rsidRPr="00C71C2D">
        <w:rPr>
          <w:rFonts w:ascii="Times New Roman" w:hAnsi="Times New Roman" w:cs="Times New Roman"/>
        </w:rPr>
        <w:t xml:space="preserve"> the Ministries of Defense and Communications</w:t>
      </w:r>
      <w:r w:rsidR="00917A65">
        <w:rPr>
          <w:rFonts w:ascii="Times New Roman" w:hAnsi="Times New Roman" w:cs="Times New Roman"/>
        </w:rPr>
        <w:t xml:space="preserve">, </w:t>
      </w:r>
      <w:r w:rsidR="00211E15" w:rsidRPr="00C71C2D">
        <w:rPr>
          <w:rFonts w:ascii="Times New Roman" w:hAnsi="Times New Roman" w:cs="Times New Roman"/>
        </w:rPr>
        <w:t xml:space="preserve">and </w:t>
      </w:r>
      <w:r w:rsidR="00211E15" w:rsidRPr="00C71C2D">
        <w:rPr>
          <w:rFonts w:ascii="Times New Roman" w:hAnsi="Times New Roman" w:cs="Times New Roman"/>
        </w:rPr>
        <w:lastRenderedPageBreak/>
        <w:t xml:space="preserve">through research and development (R&amp;D) with the first three Colombian assets in </w:t>
      </w:r>
      <w:r w:rsidR="00737B6B">
        <w:rPr>
          <w:rFonts w:ascii="Times New Roman" w:hAnsi="Times New Roman" w:cs="Times New Roman"/>
        </w:rPr>
        <w:t>s</w:t>
      </w:r>
      <w:r w:rsidR="00211E15" w:rsidRPr="00C71C2D">
        <w:rPr>
          <w:rFonts w:ascii="Times New Roman" w:hAnsi="Times New Roman" w:cs="Times New Roman"/>
        </w:rPr>
        <w:t>pace: the Libertad I, FACSAT-1, and FACSAT-2 satellites. The FACSAT progra</w:t>
      </w:r>
      <w:r w:rsidRPr="00C71C2D">
        <w:rPr>
          <w:rFonts w:ascii="Times New Roman" w:hAnsi="Times New Roman" w:cs="Times New Roman"/>
        </w:rPr>
        <w:t xml:space="preserve">m, which </w:t>
      </w:r>
      <w:r w:rsidR="008923C2">
        <w:rPr>
          <w:rFonts w:ascii="Times New Roman" w:hAnsi="Times New Roman" w:cs="Times New Roman"/>
        </w:rPr>
        <w:t xml:space="preserve">consists </w:t>
      </w:r>
      <w:r w:rsidRPr="00C71C2D">
        <w:rPr>
          <w:rFonts w:ascii="Times New Roman" w:hAnsi="Times New Roman" w:cs="Times New Roman"/>
        </w:rPr>
        <w:t>of a</w:t>
      </w:r>
      <w:r w:rsidR="003E5E58">
        <w:rPr>
          <w:rFonts w:ascii="Times New Roman" w:hAnsi="Times New Roman" w:cs="Times New Roman"/>
        </w:rPr>
        <w:t>n escalated development</w:t>
      </w:r>
      <w:r w:rsidRPr="00C71C2D">
        <w:rPr>
          <w:rFonts w:ascii="Times New Roman" w:hAnsi="Times New Roman" w:cs="Times New Roman"/>
        </w:rPr>
        <w:t xml:space="preserve"> of Earth observation satellites for dual use in both civilian and military sectors, </w:t>
      </w:r>
      <w:r w:rsidR="00211E15" w:rsidRPr="00C71C2D">
        <w:rPr>
          <w:rFonts w:ascii="Times New Roman" w:hAnsi="Times New Roman" w:cs="Times New Roman"/>
        </w:rPr>
        <w:t xml:space="preserve">is considered the first effort to achieve </w:t>
      </w:r>
      <w:r w:rsidRPr="00C71C2D">
        <w:rPr>
          <w:rFonts w:ascii="Times New Roman" w:hAnsi="Times New Roman" w:cs="Times New Roman"/>
        </w:rPr>
        <w:t xml:space="preserve">capabilities and </w:t>
      </w:r>
      <w:r w:rsidR="00211E15" w:rsidRPr="00C71C2D">
        <w:rPr>
          <w:rFonts w:ascii="Times New Roman" w:hAnsi="Times New Roman" w:cs="Times New Roman"/>
        </w:rPr>
        <w:t>autonomy in s</w:t>
      </w:r>
      <w:r w:rsidRPr="00C71C2D">
        <w:rPr>
          <w:rFonts w:ascii="Times New Roman" w:hAnsi="Times New Roman" w:cs="Times New Roman"/>
        </w:rPr>
        <w:t>pace. It</w:t>
      </w:r>
      <w:r w:rsidR="00211E15" w:rsidRPr="00C71C2D">
        <w:rPr>
          <w:rFonts w:ascii="Times New Roman" w:hAnsi="Times New Roman" w:cs="Times New Roman"/>
        </w:rPr>
        <w:t xml:space="preserve"> has been effective </w:t>
      </w:r>
      <w:r w:rsidRPr="00C71C2D">
        <w:rPr>
          <w:rFonts w:ascii="Times New Roman" w:hAnsi="Times New Roman" w:cs="Times New Roman"/>
        </w:rPr>
        <w:t>by</w:t>
      </w:r>
      <w:r w:rsidR="00211E15" w:rsidRPr="00C71C2D">
        <w:rPr>
          <w:rFonts w:ascii="Times New Roman" w:hAnsi="Times New Roman" w:cs="Times New Roman"/>
        </w:rPr>
        <w:t xml:space="preserve"> promoting the generation of doctrine and the professionalization of personnel, although it has responded more to COLAF's </w:t>
      </w:r>
      <w:r w:rsidRPr="00C71C2D">
        <w:rPr>
          <w:rFonts w:ascii="Times New Roman" w:hAnsi="Times New Roman" w:cs="Times New Roman"/>
        </w:rPr>
        <w:t>innovation</w:t>
      </w:r>
      <w:r w:rsidR="00211E15" w:rsidRPr="00C71C2D">
        <w:rPr>
          <w:rFonts w:ascii="Times New Roman" w:hAnsi="Times New Roman" w:cs="Times New Roman"/>
        </w:rPr>
        <w:t xml:space="preserve"> than to an </w:t>
      </w:r>
      <w:r w:rsidRPr="00C71C2D">
        <w:rPr>
          <w:rFonts w:ascii="Times New Roman" w:hAnsi="Times New Roman" w:cs="Times New Roman"/>
        </w:rPr>
        <w:t>“</w:t>
      </w:r>
      <w:r w:rsidR="00211E15" w:rsidRPr="00C71C2D">
        <w:rPr>
          <w:rFonts w:ascii="Times New Roman" w:hAnsi="Times New Roman" w:cs="Times New Roman"/>
        </w:rPr>
        <w:t>operational concept</w:t>
      </w:r>
      <w:r w:rsidRPr="00C71C2D">
        <w:rPr>
          <w:rFonts w:ascii="Times New Roman" w:hAnsi="Times New Roman" w:cs="Times New Roman"/>
        </w:rPr>
        <w:t>”</w:t>
      </w:r>
      <w:r w:rsidR="00211E15" w:rsidRPr="00C71C2D">
        <w:rPr>
          <w:rFonts w:ascii="Times New Roman" w:hAnsi="Times New Roman" w:cs="Times New Roman"/>
        </w:rPr>
        <w:t>.</w:t>
      </w:r>
      <w:r w:rsidR="00311883" w:rsidRPr="00C71C2D">
        <w:rPr>
          <w:rFonts w:ascii="Times New Roman" w:hAnsi="Times New Roman" w:cs="Times New Roman"/>
        </w:rPr>
        <w:t xml:space="preserve"> In parallel, the national government initiated the third attempt to launch a communications satellite, </w:t>
      </w:r>
      <w:r w:rsidRPr="00C71C2D">
        <w:rPr>
          <w:rFonts w:ascii="Times New Roman" w:hAnsi="Times New Roman" w:cs="Times New Roman"/>
        </w:rPr>
        <w:t xml:space="preserve">with preliminary studies </w:t>
      </w:r>
      <w:r w:rsidR="00311883" w:rsidRPr="00C71C2D">
        <w:rPr>
          <w:rFonts w:ascii="Times New Roman" w:hAnsi="Times New Roman" w:cs="Times New Roman"/>
        </w:rPr>
        <w:t>underway in coordination with the European Space Agency.</w:t>
      </w:r>
      <w:r w:rsidR="00311883" w:rsidRPr="00C71C2D">
        <w:rPr>
          <w:rStyle w:val="EndnoteReference"/>
          <w:rFonts w:ascii="Times New Roman" w:hAnsi="Times New Roman" w:cs="Times New Roman"/>
        </w:rPr>
        <w:endnoteReference w:id="13"/>
      </w:r>
      <w:r w:rsidR="00311883" w:rsidRPr="00C71C2D">
        <w:rPr>
          <w:rFonts w:ascii="Times New Roman" w:hAnsi="Times New Roman" w:cs="Times New Roman"/>
        </w:rPr>
        <w:t xml:space="preserve"> </w:t>
      </w:r>
      <w:r w:rsidRPr="00C71C2D">
        <w:rPr>
          <w:rFonts w:ascii="Times New Roman" w:hAnsi="Times New Roman" w:cs="Times New Roman"/>
        </w:rPr>
        <w:t xml:space="preserve">Due to the rapid and constant evolution of the Space Domain, it demanded the transformation of the force, creating the </w:t>
      </w:r>
      <w:proofErr w:type="spellStart"/>
      <w:r w:rsidRPr="00C71C2D">
        <w:rPr>
          <w:rFonts w:ascii="Times New Roman" w:hAnsi="Times New Roman" w:cs="Times New Roman"/>
        </w:rPr>
        <w:t>Jefatura</w:t>
      </w:r>
      <w:proofErr w:type="spellEnd"/>
      <w:r w:rsidRPr="00C71C2D">
        <w:rPr>
          <w:rFonts w:ascii="Times New Roman" w:hAnsi="Times New Roman" w:cs="Times New Roman"/>
        </w:rPr>
        <w:t xml:space="preserve"> de </w:t>
      </w:r>
      <w:proofErr w:type="spellStart"/>
      <w:r w:rsidRPr="00C71C2D">
        <w:rPr>
          <w:rFonts w:ascii="Times New Roman" w:hAnsi="Times New Roman" w:cs="Times New Roman"/>
        </w:rPr>
        <w:t>Operaciones</w:t>
      </w:r>
      <w:proofErr w:type="spellEnd"/>
      <w:r w:rsidRPr="00C71C2D">
        <w:rPr>
          <w:rFonts w:ascii="Times New Roman" w:hAnsi="Times New Roman" w:cs="Times New Roman"/>
        </w:rPr>
        <w:t xml:space="preserve"> </w:t>
      </w:r>
      <w:proofErr w:type="spellStart"/>
      <w:r w:rsidRPr="00C71C2D">
        <w:rPr>
          <w:rFonts w:ascii="Times New Roman" w:hAnsi="Times New Roman" w:cs="Times New Roman"/>
        </w:rPr>
        <w:t>Espaciales</w:t>
      </w:r>
      <w:proofErr w:type="spellEnd"/>
      <w:r w:rsidRPr="00C71C2D">
        <w:rPr>
          <w:rFonts w:ascii="Times New Roman" w:hAnsi="Times New Roman" w:cs="Times New Roman"/>
        </w:rPr>
        <w:t xml:space="preserve"> (Space Operations Headquarters; JEOES), the </w:t>
      </w:r>
      <w:proofErr w:type="spellStart"/>
      <w:r w:rsidRPr="00C71C2D">
        <w:rPr>
          <w:rFonts w:ascii="Times New Roman" w:hAnsi="Times New Roman" w:cs="Times New Roman"/>
        </w:rPr>
        <w:t>SpOC</w:t>
      </w:r>
      <w:proofErr w:type="spellEnd"/>
      <w:r w:rsidRPr="00C71C2D">
        <w:rPr>
          <w:rFonts w:ascii="Times New Roman" w:hAnsi="Times New Roman" w:cs="Times New Roman"/>
        </w:rPr>
        <w:t>, and the construction of</w:t>
      </w:r>
      <w:r w:rsidR="00316426" w:rsidRPr="00C71C2D">
        <w:rPr>
          <w:rFonts w:ascii="Times New Roman" w:hAnsi="Times New Roman" w:cs="Times New Roman"/>
        </w:rPr>
        <w:t xml:space="preserve"> an Assembly, Integration, and Testing laboratory for satellites up to 200 kg. </w:t>
      </w:r>
      <w:r w:rsidRPr="00C71C2D">
        <w:rPr>
          <w:rFonts w:ascii="Times New Roman" w:hAnsi="Times New Roman" w:cs="Times New Roman"/>
        </w:rPr>
        <w:t>The COLAF</w:t>
      </w:r>
      <w:r w:rsidR="00316426" w:rsidRPr="00C71C2D">
        <w:rPr>
          <w:rFonts w:ascii="Times New Roman" w:hAnsi="Times New Roman" w:cs="Times New Roman"/>
        </w:rPr>
        <w:t xml:space="preserve"> has been </w:t>
      </w:r>
      <w:r w:rsidRPr="00C71C2D">
        <w:rPr>
          <w:rFonts w:ascii="Times New Roman" w:hAnsi="Times New Roman" w:cs="Times New Roman"/>
        </w:rPr>
        <w:t>coordinating</w:t>
      </w:r>
      <w:r w:rsidR="00316426" w:rsidRPr="00C71C2D">
        <w:rPr>
          <w:rFonts w:ascii="Times New Roman" w:hAnsi="Times New Roman" w:cs="Times New Roman"/>
        </w:rPr>
        <w:t xml:space="preserve"> </w:t>
      </w:r>
      <w:r w:rsidRPr="00C71C2D">
        <w:rPr>
          <w:rFonts w:ascii="Times New Roman" w:hAnsi="Times New Roman" w:cs="Times New Roman"/>
        </w:rPr>
        <w:t xml:space="preserve">with other ministries on the creation of a Space Agency; </w:t>
      </w:r>
      <w:r w:rsidR="00B3732A">
        <w:rPr>
          <w:rFonts w:ascii="Times New Roman" w:hAnsi="Times New Roman" w:cs="Times New Roman"/>
        </w:rPr>
        <w:t>i</w:t>
      </w:r>
      <w:r w:rsidRPr="00C71C2D">
        <w:rPr>
          <w:rFonts w:ascii="Times New Roman" w:hAnsi="Times New Roman" w:cs="Times New Roman"/>
        </w:rPr>
        <w:t xml:space="preserve">t is transitioning from an Air Force to an Aerospace Force, and one of the most relevant points is that it has achieved the ability to track objects of interest to Colombia and its allies </w:t>
      </w:r>
      <w:r w:rsidR="00316426" w:rsidRPr="00C71C2D">
        <w:rPr>
          <w:rFonts w:ascii="Times New Roman" w:hAnsi="Times New Roman" w:cs="Times New Roman"/>
        </w:rPr>
        <w:t>through international cooperation mechanisms.</w:t>
      </w:r>
    </w:p>
    <w:p w14:paraId="1EBAC943" w14:textId="4E63EA0E" w:rsidR="003E5E58" w:rsidRPr="00B71CDC" w:rsidRDefault="00316426" w:rsidP="00B71CDC">
      <w:pPr>
        <w:spacing w:after="0" w:line="480" w:lineRule="auto"/>
        <w:ind w:firstLine="720"/>
        <w:rPr>
          <w:rFonts w:ascii="Times New Roman" w:hAnsi="Times New Roman" w:cs="Times New Roman"/>
        </w:rPr>
      </w:pPr>
      <w:r w:rsidRPr="00C71C2D">
        <w:rPr>
          <w:rFonts w:ascii="Times New Roman" w:hAnsi="Times New Roman" w:cs="Times New Roman"/>
        </w:rPr>
        <w:t xml:space="preserve">COLAF has contributed to the path toward becoming a "space nation" and is facing a strategic shift with greater responsibilities in the space domain, encompassing civil, military, and possibly commercial capabilities. The national government, following the </w:t>
      </w:r>
      <w:r w:rsidR="003E5E58">
        <w:rPr>
          <w:rFonts w:ascii="Times New Roman" w:hAnsi="Times New Roman" w:cs="Times New Roman"/>
        </w:rPr>
        <w:t>COLAF</w:t>
      </w:r>
      <w:r w:rsidR="00856FEB" w:rsidRPr="00C71C2D">
        <w:rPr>
          <w:rFonts w:ascii="Times New Roman" w:hAnsi="Times New Roman" w:cs="Times New Roman"/>
        </w:rPr>
        <w:t>'s recommendations, has defined the exploitation of space as a vital interest in</w:t>
      </w:r>
      <w:r w:rsidRPr="00C71C2D">
        <w:rPr>
          <w:rFonts w:ascii="Times New Roman" w:hAnsi="Times New Roman" w:cs="Times New Roman"/>
        </w:rPr>
        <w:t xml:space="preserve"> the National Security Policy. These space assets become a strategic capability for the fight against narco-terrorist groups, but also as a tool for national power projection and regional deterrence. Therefore, the development of a military strategy in the space domain is required, one that </w:t>
      </w:r>
      <w:r w:rsidR="00856FEB" w:rsidRPr="00C71C2D">
        <w:rPr>
          <w:rFonts w:ascii="Times New Roman" w:hAnsi="Times New Roman" w:cs="Times New Roman"/>
        </w:rPr>
        <w:t xml:space="preserve">addresses the needs of internal conflict, the protection of strategic assets, and the transformation </w:t>
      </w:r>
      <w:r w:rsidR="00856FEB" w:rsidRPr="00C71C2D">
        <w:rPr>
          <w:rFonts w:ascii="Times New Roman" w:hAnsi="Times New Roman" w:cs="Times New Roman"/>
        </w:rPr>
        <w:lastRenderedPageBreak/>
        <w:t>of the Force to meet</w:t>
      </w:r>
      <w:r w:rsidRPr="00C71C2D">
        <w:rPr>
          <w:rFonts w:ascii="Times New Roman" w:hAnsi="Times New Roman" w:cs="Times New Roman"/>
        </w:rPr>
        <w:t xml:space="preserve"> challenges in the international scenario. The US experience can provide vital information for the strategy, considering that the </w:t>
      </w:r>
      <w:r w:rsidR="00B3732A">
        <w:rPr>
          <w:rFonts w:ascii="Times New Roman" w:hAnsi="Times New Roman" w:cs="Times New Roman"/>
        </w:rPr>
        <w:t xml:space="preserve">Department of the Air Force established a separate service from the USAF and created the </w:t>
      </w:r>
      <w:r w:rsidR="003E5E58">
        <w:rPr>
          <w:rFonts w:ascii="Times New Roman" w:hAnsi="Times New Roman" w:cs="Times New Roman"/>
        </w:rPr>
        <w:t>USSF</w:t>
      </w:r>
      <w:r w:rsidRPr="00C71C2D">
        <w:rPr>
          <w:rFonts w:ascii="Times New Roman" w:hAnsi="Times New Roman" w:cs="Times New Roman"/>
        </w:rPr>
        <w:t xml:space="preserve">, maintaining a clear "concept of operations" in the military use of space, treating air and space as separate domains. The US has demonstrated the importance of dominating space to enable operations </w:t>
      </w:r>
      <w:r w:rsidR="00856FEB" w:rsidRPr="00C71C2D">
        <w:rPr>
          <w:rFonts w:ascii="Times New Roman" w:hAnsi="Times New Roman" w:cs="Times New Roman"/>
        </w:rPr>
        <w:t>across other domains on the battlefield, as seen</w:t>
      </w:r>
      <w:r w:rsidRPr="00C71C2D">
        <w:rPr>
          <w:rFonts w:ascii="Times New Roman" w:hAnsi="Times New Roman" w:cs="Times New Roman"/>
        </w:rPr>
        <w:t xml:space="preserve"> in Desert Storm and Iraqi Freedom. From </w:t>
      </w:r>
      <w:r w:rsidR="00856FEB" w:rsidRPr="00C71C2D">
        <w:rPr>
          <w:rFonts w:ascii="Times New Roman" w:hAnsi="Times New Roman" w:cs="Times New Roman"/>
        </w:rPr>
        <w:t>different</w:t>
      </w:r>
      <w:r w:rsidRPr="00C71C2D">
        <w:rPr>
          <w:rFonts w:ascii="Times New Roman" w:hAnsi="Times New Roman" w:cs="Times New Roman"/>
        </w:rPr>
        <w:t xml:space="preserve"> perspectives, the ongoing conflicts in Ukraine and Russia demonstrate the importance of space assets for maintaining military capabilities and the role of private industry in </w:t>
      </w:r>
      <w:r w:rsidR="00856FEB" w:rsidRPr="00C71C2D">
        <w:rPr>
          <w:rFonts w:ascii="Times New Roman" w:hAnsi="Times New Roman" w:cs="Times New Roman"/>
        </w:rPr>
        <w:t>supporting</w:t>
      </w:r>
      <w:r w:rsidRPr="00C71C2D">
        <w:rPr>
          <w:rFonts w:ascii="Times New Roman" w:hAnsi="Times New Roman" w:cs="Times New Roman"/>
        </w:rPr>
        <w:t xml:space="preserve"> the capacity to access and exploit space</w:t>
      </w:r>
      <w:r w:rsidR="00900EA3" w:rsidRPr="00C71C2D">
        <w:rPr>
          <w:rFonts w:ascii="Times New Roman" w:hAnsi="Times New Roman" w:cs="Times New Roman"/>
        </w:rPr>
        <w:t xml:space="preserve">. </w:t>
      </w:r>
    </w:p>
    <w:p w14:paraId="5E5B8655" w14:textId="0C7C6A62" w:rsidR="004E71A2" w:rsidRPr="007E0C31" w:rsidRDefault="007E0C31" w:rsidP="007E0C31">
      <w:pPr>
        <w:spacing w:after="0" w:line="480" w:lineRule="auto"/>
        <w:jc w:val="center"/>
        <w:rPr>
          <w:rFonts w:ascii="Times New Roman" w:hAnsi="Times New Roman" w:cs="Times New Roman"/>
          <w:b/>
          <w:bCs/>
          <w:sz w:val="28"/>
          <w:szCs w:val="28"/>
        </w:rPr>
      </w:pPr>
      <w:r w:rsidRPr="007E0C31">
        <w:rPr>
          <w:rFonts w:ascii="Times New Roman" w:hAnsi="Times New Roman" w:cs="Times New Roman"/>
          <w:b/>
          <w:bCs/>
          <w:sz w:val="28"/>
          <w:szCs w:val="28"/>
        </w:rPr>
        <w:t>Theoretical Approach</w:t>
      </w:r>
    </w:p>
    <w:p w14:paraId="466DB1F8" w14:textId="2614DA05" w:rsidR="0048770E" w:rsidRPr="00C71C2D" w:rsidRDefault="0048770E" w:rsidP="0048770E">
      <w:pPr>
        <w:spacing w:after="0" w:line="480" w:lineRule="auto"/>
        <w:ind w:firstLine="720"/>
        <w:rPr>
          <w:rFonts w:ascii="Times New Roman" w:hAnsi="Times New Roman" w:cs="Times New Roman"/>
        </w:rPr>
      </w:pPr>
      <w:r w:rsidRPr="006E362D">
        <w:rPr>
          <w:rFonts w:ascii="Times New Roman" w:hAnsi="Times New Roman" w:cs="Times New Roman"/>
        </w:rPr>
        <w:t>Military General Theory provides strategists with a framework for examining complex systems and proposing adequate solutions</w:t>
      </w:r>
      <w:r w:rsidR="006E362D" w:rsidRPr="006E362D">
        <w:rPr>
          <w:rFonts w:ascii="Times New Roman" w:hAnsi="Times New Roman" w:cs="Times New Roman"/>
        </w:rPr>
        <w:t>.</w:t>
      </w:r>
      <w:r w:rsidRPr="006E362D">
        <w:rPr>
          <w:rFonts w:ascii="Times New Roman" w:hAnsi="Times New Roman" w:cs="Times New Roman"/>
        </w:rPr>
        <w:t xml:space="preserve"> </w:t>
      </w:r>
      <w:r w:rsidR="006E362D" w:rsidRPr="006E362D">
        <w:rPr>
          <w:rFonts w:ascii="Times New Roman" w:hAnsi="Times New Roman" w:cs="Times New Roman"/>
        </w:rPr>
        <w:t>I</w:t>
      </w:r>
      <w:r w:rsidRPr="006E362D">
        <w:rPr>
          <w:rFonts w:ascii="Times New Roman" w:hAnsi="Times New Roman" w:cs="Times New Roman"/>
        </w:rPr>
        <w:t>t encompasses broad concepts or specific activities, operates at the grand strategy or tactical levels, incorporates influences from technology, politics, and historical context, and describes interactions with other instruments of national power</w:t>
      </w:r>
      <w:r w:rsidR="00316426" w:rsidRPr="006E362D">
        <w:rPr>
          <w:rFonts w:ascii="Times New Roman" w:hAnsi="Times New Roman" w:cs="Times New Roman"/>
        </w:rPr>
        <w:t>. John Klein, one of the most influential theorists of space warfare in "Space Warfare, Strategy, Principles and Policy," infers that strategists can draw on various theories to formulate their strategies, thereby constructing a single appropriate point of view.</w:t>
      </w:r>
      <w:r w:rsidR="00CD3D6A" w:rsidRPr="006E362D">
        <w:rPr>
          <w:rStyle w:val="EndnoteReference"/>
          <w:rFonts w:ascii="Times New Roman" w:hAnsi="Times New Roman" w:cs="Times New Roman"/>
        </w:rPr>
        <w:endnoteReference w:id="14"/>
      </w:r>
      <w:r w:rsidR="00316426" w:rsidRPr="006E362D">
        <w:rPr>
          <w:rFonts w:ascii="Times New Roman" w:hAnsi="Times New Roman" w:cs="Times New Roman"/>
        </w:rPr>
        <w:t xml:space="preserve"> For this analysis</w:t>
      </w:r>
      <w:r w:rsidRPr="006E362D">
        <w:rPr>
          <w:rFonts w:ascii="Times New Roman" w:hAnsi="Times New Roman" w:cs="Times New Roman"/>
        </w:rPr>
        <w:t>, the starting point is a description of the theoretical framework for measuring “space power” proposed by ESPI, which is used in CITAE's strategic projection,</w:t>
      </w:r>
      <w:r w:rsidR="00316426" w:rsidRPr="006E362D">
        <w:rPr>
          <w:rFonts w:ascii="Times New Roman" w:hAnsi="Times New Roman" w:cs="Times New Roman"/>
        </w:rPr>
        <w:t xml:space="preserve"> and from which the need to review military theories arises</w:t>
      </w:r>
      <w:r w:rsidRPr="006E362D">
        <w:rPr>
          <w:rFonts w:ascii="Times New Roman" w:hAnsi="Times New Roman" w:cs="Times New Roman"/>
        </w:rPr>
        <w:t>.</w:t>
      </w:r>
      <w:r w:rsidR="00B7243A" w:rsidRPr="006E362D">
        <w:rPr>
          <w:rFonts w:ascii="Times New Roman" w:hAnsi="Times New Roman" w:cs="Times New Roman"/>
        </w:rPr>
        <w:t xml:space="preserve"> </w:t>
      </w:r>
      <w:r w:rsidR="006E362D" w:rsidRPr="006E362D">
        <w:rPr>
          <w:rFonts w:ascii="Times New Roman" w:hAnsi="Times New Roman" w:cs="Times New Roman"/>
        </w:rPr>
        <w:t>The s</w:t>
      </w:r>
      <w:r w:rsidRPr="006E362D">
        <w:rPr>
          <w:rFonts w:ascii="Times New Roman" w:hAnsi="Times New Roman" w:cs="Times New Roman"/>
        </w:rPr>
        <w:t>econd</w:t>
      </w:r>
      <w:r w:rsidR="006E362D" w:rsidRPr="006E362D">
        <w:rPr>
          <w:rFonts w:ascii="Times New Roman" w:hAnsi="Times New Roman" w:cs="Times New Roman"/>
        </w:rPr>
        <w:t xml:space="preserve"> point</w:t>
      </w:r>
      <w:r w:rsidRPr="006E362D">
        <w:rPr>
          <w:rFonts w:ascii="Times New Roman" w:hAnsi="Times New Roman" w:cs="Times New Roman"/>
        </w:rPr>
        <w:t>, considering the relevance of the history</w:t>
      </w:r>
      <w:r w:rsidR="00316426" w:rsidRPr="006E362D">
        <w:rPr>
          <w:rFonts w:ascii="Times New Roman" w:hAnsi="Times New Roman" w:cs="Times New Roman"/>
        </w:rPr>
        <w:t>,</w:t>
      </w:r>
      <w:r w:rsidR="006E362D" w:rsidRPr="006E362D">
        <w:rPr>
          <w:rFonts w:ascii="Times New Roman" w:hAnsi="Times New Roman" w:cs="Times New Roman"/>
        </w:rPr>
        <w:t xml:space="preserve"> was to extract relevant information through authors like</w:t>
      </w:r>
      <w:r w:rsidR="00316426" w:rsidRPr="006E362D">
        <w:rPr>
          <w:rFonts w:ascii="Times New Roman" w:hAnsi="Times New Roman" w:cs="Times New Roman"/>
        </w:rPr>
        <w:t xml:space="preserve"> Benjamin S. Lambeth</w:t>
      </w:r>
      <w:r w:rsidRPr="006E362D">
        <w:rPr>
          <w:rFonts w:ascii="Times New Roman" w:hAnsi="Times New Roman" w:cs="Times New Roman"/>
        </w:rPr>
        <w:t xml:space="preserve"> </w:t>
      </w:r>
      <w:r w:rsidR="00316426" w:rsidRPr="006E362D">
        <w:rPr>
          <w:rFonts w:ascii="Times New Roman" w:hAnsi="Times New Roman" w:cs="Times New Roman"/>
        </w:rPr>
        <w:t xml:space="preserve">in "Mastering the Ultimate High Ground," </w:t>
      </w:r>
      <w:r w:rsidR="006E362D" w:rsidRPr="006E362D">
        <w:rPr>
          <w:rFonts w:ascii="Times New Roman" w:hAnsi="Times New Roman" w:cs="Times New Roman"/>
        </w:rPr>
        <w:t xml:space="preserve">who </w:t>
      </w:r>
      <w:r w:rsidRPr="006E362D">
        <w:rPr>
          <w:rFonts w:ascii="Times New Roman" w:hAnsi="Times New Roman" w:cs="Times New Roman"/>
        </w:rPr>
        <w:t xml:space="preserve">identifies key factors for the </w:t>
      </w:r>
      <w:r w:rsidR="00316426" w:rsidRPr="006E362D">
        <w:rPr>
          <w:rFonts w:ascii="Times New Roman" w:hAnsi="Times New Roman" w:cs="Times New Roman"/>
        </w:rPr>
        <w:t>success of the USAF in the early years of development, focused on space dom</w:t>
      </w:r>
      <w:r w:rsidRPr="006E362D">
        <w:rPr>
          <w:rFonts w:ascii="Times New Roman" w:hAnsi="Times New Roman" w:cs="Times New Roman"/>
        </w:rPr>
        <w:t>ain</w:t>
      </w:r>
      <w:r w:rsidR="00316426" w:rsidRPr="006E362D">
        <w:rPr>
          <w:rFonts w:ascii="Times New Roman" w:hAnsi="Times New Roman" w:cs="Times New Roman"/>
        </w:rPr>
        <w:t xml:space="preserve"> as a territory to be defended, on defining the appropriate </w:t>
      </w:r>
      <w:r w:rsidR="00316426" w:rsidRPr="006E362D">
        <w:rPr>
          <w:rFonts w:ascii="Times New Roman" w:hAnsi="Times New Roman" w:cs="Times New Roman"/>
        </w:rPr>
        <w:lastRenderedPageBreak/>
        <w:t>operational concept, and on building the domain by securing the necessary resources.</w:t>
      </w:r>
      <w:r w:rsidR="00B7243A" w:rsidRPr="006E362D">
        <w:rPr>
          <w:rStyle w:val="EndnoteReference"/>
          <w:rFonts w:ascii="Times New Roman" w:hAnsi="Times New Roman" w:cs="Times New Roman"/>
        </w:rPr>
        <w:endnoteReference w:id="15"/>
      </w:r>
      <w:r w:rsidR="00316426" w:rsidRPr="006E362D">
        <w:rPr>
          <w:rFonts w:ascii="Times New Roman" w:hAnsi="Times New Roman" w:cs="Times New Roman"/>
        </w:rPr>
        <w:t xml:space="preserve"> These arguments guide</w:t>
      </w:r>
      <w:r w:rsidR="006E362D" w:rsidRPr="006E362D">
        <w:rPr>
          <w:rFonts w:ascii="Times New Roman" w:hAnsi="Times New Roman" w:cs="Times New Roman"/>
        </w:rPr>
        <w:t>d</w:t>
      </w:r>
      <w:r w:rsidR="00316426" w:rsidRPr="006E362D">
        <w:rPr>
          <w:rFonts w:ascii="Times New Roman" w:hAnsi="Times New Roman" w:cs="Times New Roman"/>
        </w:rPr>
        <w:t xml:space="preserve"> the review of </w:t>
      </w:r>
      <w:r w:rsidR="006E362D">
        <w:rPr>
          <w:rFonts w:ascii="Times New Roman" w:hAnsi="Times New Roman" w:cs="Times New Roman"/>
        </w:rPr>
        <w:t xml:space="preserve">space </w:t>
      </w:r>
      <w:r w:rsidR="00316426" w:rsidRPr="006E362D">
        <w:rPr>
          <w:rFonts w:ascii="Times New Roman" w:hAnsi="Times New Roman" w:cs="Times New Roman"/>
        </w:rPr>
        <w:t xml:space="preserve">theorists who have contributed to the visions </w:t>
      </w:r>
      <w:r w:rsidR="006D173E">
        <w:rPr>
          <w:rFonts w:ascii="Times New Roman" w:hAnsi="Times New Roman" w:cs="Times New Roman"/>
        </w:rPr>
        <w:t xml:space="preserve">of </w:t>
      </w:r>
      <w:proofErr w:type="spellStart"/>
      <w:r w:rsidR="006D173E">
        <w:rPr>
          <w:rFonts w:ascii="Times New Roman" w:hAnsi="Times New Roman" w:cs="Times New Roman"/>
        </w:rPr>
        <w:t>spacepower</w:t>
      </w:r>
      <w:proofErr w:type="spellEnd"/>
      <w:r w:rsidR="006E362D" w:rsidRPr="006E362D">
        <w:rPr>
          <w:rFonts w:ascii="Times New Roman" w:hAnsi="Times New Roman" w:cs="Times New Roman"/>
        </w:rPr>
        <w:t xml:space="preserve"> pertinent to the Colombian military</w:t>
      </w:r>
      <w:r w:rsidR="00316426" w:rsidRPr="006E362D">
        <w:rPr>
          <w:rFonts w:ascii="Times New Roman" w:hAnsi="Times New Roman" w:cs="Times New Roman"/>
        </w:rPr>
        <w:t xml:space="preserve">. Finally, </w:t>
      </w:r>
      <w:r w:rsidRPr="006E362D">
        <w:rPr>
          <w:rFonts w:ascii="Times New Roman" w:hAnsi="Times New Roman" w:cs="Times New Roman"/>
        </w:rPr>
        <w:t xml:space="preserve">the concept of “pure strategy” provides some guidance in the space domain, </w:t>
      </w:r>
      <w:r w:rsidR="00316426" w:rsidRPr="006E362D">
        <w:rPr>
          <w:rFonts w:ascii="Times New Roman" w:hAnsi="Times New Roman" w:cs="Times New Roman"/>
        </w:rPr>
        <w:t xml:space="preserve">as </w:t>
      </w:r>
      <w:r w:rsidR="006E362D" w:rsidRPr="006E362D">
        <w:rPr>
          <w:rFonts w:ascii="Times New Roman" w:hAnsi="Times New Roman" w:cs="Times New Roman"/>
        </w:rPr>
        <w:t xml:space="preserve">Dr. </w:t>
      </w:r>
      <w:r w:rsidR="00316426" w:rsidRPr="006E362D">
        <w:rPr>
          <w:rFonts w:ascii="Times New Roman" w:hAnsi="Times New Roman" w:cs="Times New Roman"/>
        </w:rPr>
        <w:t>Everett Dolman, a foundational thinker in space theory</w:t>
      </w:r>
      <w:r w:rsidRPr="006E362D">
        <w:rPr>
          <w:rFonts w:ascii="Times New Roman" w:hAnsi="Times New Roman" w:cs="Times New Roman"/>
        </w:rPr>
        <w:t>,</w:t>
      </w:r>
      <w:r w:rsidR="00316426" w:rsidRPr="006E362D">
        <w:rPr>
          <w:rFonts w:ascii="Times New Roman" w:hAnsi="Times New Roman" w:cs="Times New Roman"/>
        </w:rPr>
        <w:t xml:space="preserve"> describes in "Pure Strategy," despite being a heuristic approximation rather than a definitive guide, the lessons of pure strategy are relevant in the era of space and information power.</w:t>
      </w:r>
      <w:r w:rsidR="00907F70" w:rsidRPr="006E362D">
        <w:rPr>
          <w:rStyle w:val="EndnoteReference"/>
          <w:rFonts w:ascii="Times New Roman" w:hAnsi="Times New Roman" w:cs="Times New Roman"/>
        </w:rPr>
        <w:endnoteReference w:id="16"/>
      </w:r>
      <w:r w:rsidR="00316426" w:rsidRPr="006E362D">
        <w:rPr>
          <w:rFonts w:ascii="Times New Roman" w:hAnsi="Times New Roman" w:cs="Times New Roman"/>
        </w:rPr>
        <w:t xml:space="preserve"> </w:t>
      </w:r>
      <w:r w:rsidR="006E362D" w:rsidRPr="006E362D">
        <w:rPr>
          <w:rFonts w:ascii="Times New Roman" w:hAnsi="Times New Roman" w:cs="Times New Roman"/>
        </w:rPr>
        <w:t>T</w:t>
      </w:r>
      <w:r w:rsidR="00316426" w:rsidRPr="006E362D">
        <w:rPr>
          <w:rFonts w:ascii="Times New Roman" w:hAnsi="Times New Roman" w:cs="Times New Roman"/>
        </w:rPr>
        <w:t>he thoughts of various authors and the experiences of the USAF are compiled to offer recommendations</w:t>
      </w:r>
      <w:r w:rsidR="00316426" w:rsidRPr="00C71C2D">
        <w:rPr>
          <w:rFonts w:ascii="Times New Roman" w:hAnsi="Times New Roman" w:cs="Times New Roman"/>
        </w:rPr>
        <w:t xml:space="preserve"> to COLAF </w:t>
      </w:r>
      <w:r w:rsidRPr="00C71C2D">
        <w:rPr>
          <w:rFonts w:ascii="Times New Roman" w:hAnsi="Times New Roman" w:cs="Times New Roman"/>
        </w:rPr>
        <w:t xml:space="preserve">for formulating a space military strategy </w:t>
      </w:r>
      <w:r w:rsidR="00316426" w:rsidRPr="00C71C2D">
        <w:rPr>
          <w:rFonts w:ascii="Times New Roman" w:hAnsi="Times New Roman" w:cs="Times New Roman"/>
        </w:rPr>
        <w:t>aligned with the concept of seeking "continuous advantage."</w:t>
      </w:r>
    </w:p>
    <w:p w14:paraId="3DF08E90" w14:textId="59B3165C" w:rsidR="00142F7F" w:rsidRPr="00C71C2D" w:rsidRDefault="00142F7F" w:rsidP="0048770E">
      <w:pPr>
        <w:spacing w:after="0" w:line="480" w:lineRule="auto"/>
        <w:rPr>
          <w:rFonts w:ascii="Times New Roman" w:hAnsi="Times New Roman" w:cs="Times New Roman"/>
        </w:rPr>
      </w:pPr>
      <w:r w:rsidRPr="00C71C2D">
        <w:rPr>
          <w:rFonts w:ascii="Times New Roman" w:hAnsi="Times New Roman" w:cs="Times New Roman"/>
          <w:b/>
          <w:bCs/>
        </w:rPr>
        <w:t xml:space="preserve">Space </w:t>
      </w:r>
      <w:r w:rsidR="0048770E" w:rsidRPr="00C71C2D">
        <w:rPr>
          <w:rFonts w:ascii="Times New Roman" w:hAnsi="Times New Roman" w:cs="Times New Roman"/>
          <w:b/>
          <w:bCs/>
        </w:rPr>
        <w:t>p</w:t>
      </w:r>
      <w:r w:rsidRPr="00C71C2D">
        <w:rPr>
          <w:rFonts w:ascii="Times New Roman" w:hAnsi="Times New Roman" w:cs="Times New Roman"/>
          <w:b/>
          <w:bCs/>
        </w:rPr>
        <w:t>ower</w:t>
      </w:r>
      <w:r w:rsidR="0048770E" w:rsidRPr="00C71C2D">
        <w:rPr>
          <w:rFonts w:ascii="Times New Roman" w:hAnsi="Times New Roman" w:cs="Times New Roman"/>
          <w:b/>
          <w:bCs/>
        </w:rPr>
        <w:t xml:space="preserve"> vs. </w:t>
      </w:r>
      <w:proofErr w:type="spellStart"/>
      <w:r w:rsidR="0048770E" w:rsidRPr="00C71C2D">
        <w:rPr>
          <w:rFonts w:ascii="Times New Roman" w:hAnsi="Times New Roman" w:cs="Times New Roman"/>
          <w:b/>
          <w:bCs/>
        </w:rPr>
        <w:t>spacepower</w:t>
      </w:r>
      <w:proofErr w:type="spellEnd"/>
    </w:p>
    <w:p w14:paraId="17FD500F" w14:textId="2E0AAA3E" w:rsidR="0048770E" w:rsidRPr="00C71C2D" w:rsidRDefault="00142F7F" w:rsidP="0048770E">
      <w:pPr>
        <w:spacing w:after="0" w:line="480" w:lineRule="auto"/>
        <w:ind w:firstLine="720"/>
        <w:rPr>
          <w:rFonts w:ascii="Times New Roman" w:hAnsi="Times New Roman" w:cs="Times New Roman"/>
        </w:rPr>
      </w:pPr>
      <w:r w:rsidRPr="00C71C2D">
        <w:rPr>
          <w:rFonts w:ascii="Times New Roman" w:hAnsi="Times New Roman" w:cs="Times New Roman"/>
        </w:rPr>
        <w:t xml:space="preserve">Aliberti et al. in "Measuring Space Power, a Theoretical and Empirical Investigation on Europe," </w:t>
      </w:r>
      <w:r w:rsidR="0048770E" w:rsidRPr="00C71C2D">
        <w:rPr>
          <w:rFonts w:ascii="Times New Roman" w:hAnsi="Times New Roman" w:cs="Times New Roman"/>
        </w:rPr>
        <w:t>propose the differentiation of the concepts of “</w:t>
      </w:r>
      <w:proofErr w:type="spellStart"/>
      <w:r w:rsidR="0048770E" w:rsidRPr="00C71C2D">
        <w:rPr>
          <w:rFonts w:ascii="Times New Roman" w:hAnsi="Times New Roman" w:cs="Times New Roman"/>
        </w:rPr>
        <w:t>spacepower</w:t>
      </w:r>
      <w:proofErr w:type="spellEnd"/>
      <w:r w:rsidR="0048770E" w:rsidRPr="00C71C2D">
        <w:rPr>
          <w:rFonts w:ascii="Times New Roman" w:hAnsi="Times New Roman" w:cs="Times New Roman"/>
        </w:rPr>
        <w:t>” as the capacity of the State, and “space power” as a status approach, deriving from the United States Joint Doctrine definition and the differentiation between more capable and limited actors in the global domain.</w:t>
      </w:r>
      <w:r w:rsidR="0048770E" w:rsidRPr="00C71C2D">
        <w:rPr>
          <w:rStyle w:val="EndnoteReference"/>
          <w:rFonts w:ascii="Times New Roman" w:hAnsi="Times New Roman" w:cs="Times New Roman"/>
        </w:rPr>
        <w:endnoteReference w:id="17"/>
      </w:r>
      <w:r w:rsidR="0048770E" w:rsidRPr="00C71C2D">
        <w:rPr>
          <w:rFonts w:ascii="Times New Roman" w:hAnsi="Times New Roman" w:cs="Times New Roman"/>
        </w:rPr>
        <w:t xml:space="preserve"> </w:t>
      </w:r>
      <w:r w:rsidRPr="00C71C2D">
        <w:rPr>
          <w:rFonts w:ascii="Times New Roman" w:hAnsi="Times New Roman" w:cs="Times New Roman"/>
        </w:rPr>
        <w:t xml:space="preserve">"Space Power" is developed </w:t>
      </w:r>
      <w:r w:rsidR="0048770E" w:rsidRPr="00C71C2D">
        <w:rPr>
          <w:rFonts w:ascii="Times New Roman" w:hAnsi="Times New Roman" w:cs="Times New Roman"/>
        </w:rPr>
        <w:t xml:space="preserve">by strengthening </w:t>
      </w:r>
      <w:r w:rsidRPr="00C71C2D">
        <w:rPr>
          <w:rFonts w:ascii="Times New Roman" w:hAnsi="Times New Roman" w:cs="Times New Roman"/>
        </w:rPr>
        <w:t>capabilities and autonomy in the use and exploitation of outer space to fulfill state objectives.</w:t>
      </w:r>
      <w:r w:rsidR="00D96579" w:rsidRPr="00C71C2D">
        <w:rPr>
          <w:rStyle w:val="EndnoteReference"/>
          <w:rFonts w:ascii="Times New Roman" w:hAnsi="Times New Roman" w:cs="Times New Roman"/>
        </w:rPr>
        <w:endnoteReference w:id="18"/>
      </w:r>
      <w:r w:rsidR="0048770E" w:rsidRPr="00C71C2D">
        <w:rPr>
          <w:rFonts w:ascii="Times New Roman" w:hAnsi="Times New Roman" w:cs="Times New Roman"/>
        </w:rPr>
        <w:t xml:space="preserve"> </w:t>
      </w:r>
      <w:r w:rsidRPr="00C71C2D">
        <w:rPr>
          <w:rFonts w:ascii="Times New Roman" w:hAnsi="Times New Roman" w:cs="Times New Roman"/>
        </w:rPr>
        <w:t xml:space="preserve"> Aliberti </w:t>
      </w:r>
      <w:r w:rsidR="000A0C8D">
        <w:rPr>
          <w:rFonts w:ascii="Times New Roman" w:hAnsi="Times New Roman" w:cs="Times New Roman"/>
        </w:rPr>
        <w:t xml:space="preserve">framework, </w:t>
      </w:r>
      <w:r w:rsidR="0048770E" w:rsidRPr="00C71C2D">
        <w:rPr>
          <w:rFonts w:ascii="Times New Roman" w:hAnsi="Times New Roman" w:cs="Times New Roman"/>
        </w:rPr>
        <w:t xml:space="preserve">based </w:t>
      </w:r>
      <w:r w:rsidR="000A0C8D">
        <w:rPr>
          <w:rFonts w:ascii="Times New Roman" w:hAnsi="Times New Roman" w:cs="Times New Roman"/>
        </w:rPr>
        <w:t xml:space="preserve">on </w:t>
      </w:r>
      <w:r w:rsidR="0048770E" w:rsidRPr="00C71C2D">
        <w:rPr>
          <w:rFonts w:ascii="Times New Roman" w:hAnsi="Times New Roman" w:cs="Times New Roman"/>
        </w:rPr>
        <w:t xml:space="preserve">the theory </w:t>
      </w:r>
      <w:r w:rsidR="000A0C8D">
        <w:rPr>
          <w:rFonts w:ascii="Times New Roman" w:hAnsi="Times New Roman" w:cs="Times New Roman"/>
        </w:rPr>
        <w:t>of</w:t>
      </w:r>
      <w:r w:rsidR="0048770E" w:rsidRPr="00C71C2D">
        <w:rPr>
          <w:rFonts w:ascii="Times New Roman" w:hAnsi="Times New Roman" w:cs="Times New Roman"/>
        </w:rPr>
        <w:t xml:space="preserve"> “national power”, </w:t>
      </w:r>
      <w:r w:rsidRPr="00C71C2D">
        <w:rPr>
          <w:rFonts w:ascii="Times New Roman" w:hAnsi="Times New Roman" w:cs="Times New Roman"/>
        </w:rPr>
        <w:t xml:space="preserve">proposed a matrix for measuring </w:t>
      </w:r>
      <w:r w:rsidR="0048770E" w:rsidRPr="00C71C2D">
        <w:rPr>
          <w:rFonts w:ascii="Times New Roman" w:hAnsi="Times New Roman" w:cs="Times New Roman"/>
        </w:rPr>
        <w:t xml:space="preserve"> and comparing </w:t>
      </w:r>
      <w:proofErr w:type="spellStart"/>
      <w:r w:rsidRPr="00C71C2D">
        <w:rPr>
          <w:rFonts w:ascii="Times New Roman" w:hAnsi="Times New Roman" w:cs="Times New Roman"/>
        </w:rPr>
        <w:t>spacepower</w:t>
      </w:r>
      <w:proofErr w:type="spellEnd"/>
      <w:r w:rsidRPr="00C71C2D">
        <w:rPr>
          <w:rFonts w:ascii="Times New Roman" w:hAnsi="Times New Roman" w:cs="Times New Roman"/>
        </w:rPr>
        <w:t>, categorizing countries as "</w:t>
      </w:r>
      <w:r w:rsidR="0048770E" w:rsidRPr="00C71C2D">
        <w:rPr>
          <w:rFonts w:ascii="Times New Roman" w:hAnsi="Times New Roman" w:cs="Times New Roman"/>
        </w:rPr>
        <w:t>L</w:t>
      </w:r>
      <w:r w:rsidRPr="00C71C2D">
        <w:rPr>
          <w:rFonts w:ascii="Times New Roman" w:hAnsi="Times New Roman" w:cs="Times New Roman"/>
        </w:rPr>
        <w:t xml:space="preserve">imited </w:t>
      </w:r>
      <w:r w:rsidR="0048770E" w:rsidRPr="00C71C2D">
        <w:rPr>
          <w:rFonts w:ascii="Times New Roman" w:hAnsi="Times New Roman" w:cs="Times New Roman"/>
        </w:rPr>
        <w:t>S</w:t>
      </w:r>
      <w:r w:rsidRPr="00C71C2D">
        <w:rPr>
          <w:rFonts w:ascii="Times New Roman" w:hAnsi="Times New Roman" w:cs="Times New Roman"/>
        </w:rPr>
        <w:t xml:space="preserve">pace </w:t>
      </w:r>
      <w:r w:rsidR="0048770E" w:rsidRPr="00C71C2D">
        <w:rPr>
          <w:rFonts w:ascii="Times New Roman" w:hAnsi="Times New Roman" w:cs="Times New Roman"/>
        </w:rPr>
        <w:t>N</w:t>
      </w:r>
      <w:r w:rsidRPr="00C71C2D">
        <w:rPr>
          <w:rFonts w:ascii="Times New Roman" w:hAnsi="Times New Roman" w:cs="Times New Roman"/>
        </w:rPr>
        <w:t>ations," "</w:t>
      </w:r>
      <w:r w:rsidR="0048770E" w:rsidRPr="00C71C2D">
        <w:rPr>
          <w:rFonts w:ascii="Times New Roman" w:hAnsi="Times New Roman" w:cs="Times New Roman"/>
        </w:rPr>
        <w:t>R</w:t>
      </w:r>
      <w:r w:rsidRPr="00C71C2D">
        <w:rPr>
          <w:rFonts w:ascii="Times New Roman" w:hAnsi="Times New Roman" w:cs="Times New Roman"/>
        </w:rPr>
        <w:t xml:space="preserve">ising </w:t>
      </w:r>
      <w:r w:rsidR="0048770E" w:rsidRPr="00C71C2D">
        <w:rPr>
          <w:rFonts w:ascii="Times New Roman" w:hAnsi="Times New Roman" w:cs="Times New Roman"/>
        </w:rPr>
        <w:t>S</w:t>
      </w:r>
      <w:r w:rsidRPr="00C71C2D">
        <w:rPr>
          <w:rFonts w:ascii="Times New Roman" w:hAnsi="Times New Roman" w:cs="Times New Roman"/>
        </w:rPr>
        <w:t xml:space="preserve">pace </w:t>
      </w:r>
      <w:r w:rsidR="0048770E" w:rsidRPr="00C71C2D">
        <w:rPr>
          <w:rFonts w:ascii="Times New Roman" w:hAnsi="Times New Roman" w:cs="Times New Roman"/>
        </w:rPr>
        <w:t>N</w:t>
      </w:r>
      <w:r w:rsidRPr="00C71C2D">
        <w:rPr>
          <w:rFonts w:ascii="Times New Roman" w:hAnsi="Times New Roman" w:cs="Times New Roman"/>
        </w:rPr>
        <w:t>ations," "</w:t>
      </w:r>
      <w:r w:rsidR="0048770E" w:rsidRPr="00C71C2D">
        <w:rPr>
          <w:rFonts w:ascii="Times New Roman" w:hAnsi="Times New Roman" w:cs="Times New Roman"/>
        </w:rPr>
        <w:t>S</w:t>
      </w:r>
      <w:r w:rsidRPr="00C71C2D">
        <w:rPr>
          <w:rFonts w:ascii="Times New Roman" w:hAnsi="Times New Roman" w:cs="Times New Roman"/>
        </w:rPr>
        <w:t xml:space="preserve">pace-faring </w:t>
      </w:r>
      <w:r w:rsidR="0048770E" w:rsidRPr="00C71C2D">
        <w:rPr>
          <w:rFonts w:ascii="Times New Roman" w:hAnsi="Times New Roman" w:cs="Times New Roman"/>
        </w:rPr>
        <w:t>N</w:t>
      </w:r>
      <w:r w:rsidRPr="00C71C2D">
        <w:rPr>
          <w:rFonts w:ascii="Times New Roman" w:hAnsi="Times New Roman" w:cs="Times New Roman"/>
        </w:rPr>
        <w:t>ations," and, at the highest level of power, "Space</w:t>
      </w:r>
      <w:r w:rsidR="0048770E" w:rsidRPr="00C71C2D">
        <w:rPr>
          <w:rFonts w:ascii="Times New Roman" w:hAnsi="Times New Roman" w:cs="Times New Roman"/>
        </w:rPr>
        <w:t xml:space="preserve"> P</w:t>
      </w:r>
      <w:r w:rsidRPr="00C71C2D">
        <w:rPr>
          <w:rFonts w:ascii="Times New Roman" w:hAnsi="Times New Roman" w:cs="Times New Roman"/>
        </w:rPr>
        <w:t xml:space="preserve">owers." </w:t>
      </w:r>
      <w:r w:rsidR="0048770E" w:rsidRPr="00C71C2D">
        <w:rPr>
          <w:rFonts w:ascii="Times New Roman" w:hAnsi="Times New Roman" w:cs="Times New Roman"/>
        </w:rPr>
        <w:t xml:space="preserve">ESPI </w:t>
      </w:r>
      <w:r w:rsidRPr="00C71C2D">
        <w:rPr>
          <w:rFonts w:ascii="Times New Roman" w:hAnsi="Times New Roman" w:cs="Times New Roman"/>
        </w:rPr>
        <w:t>define</w:t>
      </w:r>
      <w:r w:rsidR="0048770E" w:rsidRPr="00C71C2D">
        <w:rPr>
          <w:rFonts w:ascii="Times New Roman" w:hAnsi="Times New Roman" w:cs="Times New Roman"/>
        </w:rPr>
        <w:t>s “capacity” as the state's ability to implement strategies to achieve its economic, political, or social goals</w:t>
      </w:r>
      <w:r w:rsidR="00A73641">
        <w:rPr>
          <w:rFonts w:ascii="Times New Roman" w:hAnsi="Times New Roman" w:cs="Times New Roman"/>
        </w:rPr>
        <w:t>;</w:t>
      </w:r>
      <w:r w:rsidR="0048770E" w:rsidRPr="00C71C2D">
        <w:rPr>
          <w:rFonts w:ascii="Times New Roman" w:hAnsi="Times New Roman" w:cs="Times New Roman"/>
        </w:rPr>
        <w:t xml:space="preserve"> and “autonomy” as the state's independent ability to set directions, define policies, and operate in the space realm,</w:t>
      </w:r>
      <w:r w:rsidRPr="00C71C2D">
        <w:rPr>
          <w:rFonts w:ascii="Times New Roman" w:hAnsi="Times New Roman" w:cs="Times New Roman"/>
        </w:rPr>
        <w:t xml:space="preserve"> relying on its own strengths and resources.</w:t>
      </w:r>
      <w:r w:rsidR="00A72FA5" w:rsidRPr="00C71C2D">
        <w:rPr>
          <w:rStyle w:val="EndnoteReference"/>
          <w:rFonts w:ascii="Times New Roman" w:hAnsi="Times New Roman" w:cs="Times New Roman"/>
        </w:rPr>
        <w:endnoteReference w:id="19"/>
      </w:r>
      <w:r w:rsidRPr="00C71C2D">
        <w:rPr>
          <w:rFonts w:ascii="Times New Roman" w:hAnsi="Times New Roman" w:cs="Times New Roman"/>
        </w:rPr>
        <w:t xml:space="preserve"> Aliberti defined a specific area </w:t>
      </w:r>
      <w:r w:rsidR="0048770E" w:rsidRPr="00C71C2D">
        <w:rPr>
          <w:rFonts w:ascii="Times New Roman" w:hAnsi="Times New Roman" w:cs="Times New Roman"/>
        </w:rPr>
        <w:t>of space</w:t>
      </w:r>
      <w:r w:rsidR="00A73641">
        <w:rPr>
          <w:rFonts w:ascii="Times New Roman" w:hAnsi="Times New Roman" w:cs="Times New Roman"/>
        </w:rPr>
        <w:t xml:space="preserve"> </w:t>
      </w:r>
      <w:r w:rsidR="0048770E" w:rsidRPr="00C71C2D">
        <w:rPr>
          <w:rFonts w:ascii="Times New Roman" w:hAnsi="Times New Roman" w:cs="Times New Roman"/>
        </w:rPr>
        <w:t>power for "security and defense,</w:t>
      </w:r>
      <w:r w:rsidRPr="00C71C2D">
        <w:rPr>
          <w:rFonts w:ascii="Times New Roman" w:hAnsi="Times New Roman" w:cs="Times New Roman"/>
        </w:rPr>
        <w:t xml:space="preserve">" in addition to other areas that contribute to military strategy, such as hard </w:t>
      </w:r>
      <w:r w:rsidRPr="00C71C2D">
        <w:rPr>
          <w:rFonts w:ascii="Times New Roman" w:hAnsi="Times New Roman" w:cs="Times New Roman"/>
        </w:rPr>
        <w:lastRenderedPageBreak/>
        <w:t xml:space="preserve">capabilities, operations, exploitation, and external policies. The security and defense area includes the </w:t>
      </w:r>
      <w:r w:rsidR="0048770E" w:rsidRPr="00C71C2D">
        <w:rPr>
          <w:rFonts w:ascii="Times New Roman" w:hAnsi="Times New Roman" w:cs="Times New Roman"/>
        </w:rPr>
        <w:t>i</w:t>
      </w:r>
      <w:r w:rsidRPr="00C71C2D">
        <w:rPr>
          <w:rFonts w:ascii="Times New Roman" w:hAnsi="Times New Roman" w:cs="Times New Roman"/>
        </w:rPr>
        <w:t xml:space="preserve">ntegration of space in national security policies; </w:t>
      </w:r>
      <w:r w:rsidR="0048770E" w:rsidRPr="00C71C2D">
        <w:rPr>
          <w:rFonts w:ascii="Times New Roman" w:hAnsi="Times New Roman" w:cs="Times New Roman"/>
        </w:rPr>
        <w:t>the</w:t>
      </w:r>
      <w:r w:rsidRPr="00C71C2D">
        <w:rPr>
          <w:rFonts w:ascii="Times New Roman" w:hAnsi="Times New Roman" w:cs="Times New Roman"/>
        </w:rPr>
        <w:t xml:space="preserve"> </w:t>
      </w:r>
      <w:r w:rsidR="0048770E" w:rsidRPr="00C71C2D">
        <w:rPr>
          <w:rFonts w:ascii="Times New Roman" w:hAnsi="Times New Roman" w:cs="Times New Roman"/>
        </w:rPr>
        <w:t>u</w:t>
      </w:r>
      <w:r w:rsidRPr="00C71C2D">
        <w:rPr>
          <w:rFonts w:ascii="Times New Roman" w:hAnsi="Times New Roman" w:cs="Times New Roman"/>
        </w:rPr>
        <w:t xml:space="preserve">se of space for surveillance, verification, and risk assessment; </w:t>
      </w:r>
      <w:r w:rsidR="0048770E" w:rsidRPr="00C71C2D">
        <w:rPr>
          <w:rFonts w:ascii="Times New Roman" w:hAnsi="Times New Roman" w:cs="Times New Roman"/>
        </w:rPr>
        <w:t>the u</w:t>
      </w:r>
      <w:r w:rsidRPr="00C71C2D">
        <w:rPr>
          <w:rFonts w:ascii="Times New Roman" w:hAnsi="Times New Roman" w:cs="Times New Roman"/>
        </w:rPr>
        <w:t xml:space="preserve">se of space in crisis and disaster management; </w:t>
      </w:r>
      <w:r w:rsidR="0048770E" w:rsidRPr="00C71C2D">
        <w:rPr>
          <w:rFonts w:ascii="Times New Roman" w:hAnsi="Times New Roman" w:cs="Times New Roman"/>
        </w:rPr>
        <w:t>the i</w:t>
      </w:r>
      <w:r w:rsidRPr="00C71C2D">
        <w:rPr>
          <w:rFonts w:ascii="Times New Roman" w:hAnsi="Times New Roman" w:cs="Times New Roman"/>
        </w:rPr>
        <w:t>ntegration of space in national military strategy</w:t>
      </w:r>
      <w:r w:rsidR="00F159C4">
        <w:rPr>
          <w:rFonts w:ascii="Times New Roman" w:hAnsi="Times New Roman" w:cs="Times New Roman"/>
        </w:rPr>
        <w:t xml:space="preserve">, </w:t>
      </w:r>
      <w:r w:rsidRPr="00C71C2D">
        <w:rPr>
          <w:rFonts w:ascii="Times New Roman" w:hAnsi="Times New Roman" w:cs="Times New Roman"/>
        </w:rPr>
        <w:t>and</w:t>
      </w:r>
      <w:r w:rsidR="00F159C4">
        <w:rPr>
          <w:rFonts w:ascii="Times New Roman" w:hAnsi="Times New Roman" w:cs="Times New Roman"/>
        </w:rPr>
        <w:t>,</w:t>
      </w:r>
      <w:r w:rsidRPr="00C71C2D">
        <w:rPr>
          <w:rFonts w:ascii="Times New Roman" w:hAnsi="Times New Roman" w:cs="Times New Roman"/>
        </w:rPr>
        <w:t xml:space="preserve"> </w:t>
      </w:r>
      <w:r w:rsidR="0048770E" w:rsidRPr="00C71C2D">
        <w:rPr>
          <w:rFonts w:ascii="Times New Roman" w:hAnsi="Times New Roman" w:cs="Times New Roman"/>
        </w:rPr>
        <w:t xml:space="preserve">most </w:t>
      </w:r>
      <w:r w:rsidR="00F159C4">
        <w:rPr>
          <w:rFonts w:ascii="Times New Roman" w:hAnsi="Times New Roman" w:cs="Times New Roman"/>
        </w:rPr>
        <w:t>relevant</w:t>
      </w:r>
      <w:r w:rsidR="0048770E" w:rsidRPr="00C71C2D">
        <w:rPr>
          <w:rFonts w:ascii="Times New Roman" w:hAnsi="Times New Roman" w:cs="Times New Roman"/>
        </w:rPr>
        <w:t xml:space="preserve"> for the COLAF purpose, the u</w:t>
      </w:r>
      <w:r w:rsidRPr="00C71C2D">
        <w:rPr>
          <w:rFonts w:ascii="Times New Roman" w:hAnsi="Times New Roman" w:cs="Times New Roman"/>
        </w:rPr>
        <w:t>se of space in military operations.</w:t>
      </w:r>
      <w:r w:rsidR="00A72FA5" w:rsidRPr="00C71C2D">
        <w:rPr>
          <w:rStyle w:val="EndnoteReference"/>
          <w:rFonts w:ascii="Times New Roman" w:hAnsi="Times New Roman" w:cs="Times New Roman"/>
        </w:rPr>
        <w:endnoteReference w:id="20"/>
      </w:r>
      <w:r w:rsidRPr="00C71C2D">
        <w:rPr>
          <w:rFonts w:ascii="Times New Roman" w:hAnsi="Times New Roman" w:cs="Times New Roman"/>
        </w:rPr>
        <w:t xml:space="preserve"> </w:t>
      </w:r>
    </w:p>
    <w:p w14:paraId="4149DF19" w14:textId="0862D85C" w:rsidR="0048770E" w:rsidRPr="009D543D" w:rsidRDefault="00142F7F" w:rsidP="009D543D">
      <w:pPr>
        <w:spacing w:after="0" w:line="480" w:lineRule="auto"/>
        <w:ind w:firstLine="720"/>
        <w:rPr>
          <w:rFonts w:ascii="Times New Roman" w:hAnsi="Times New Roman" w:cs="Times New Roman"/>
        </w:rPr>
      </w:pPr>
      <w:r w:rsidRPr="00C71C2D">
        <w:rPr>
          <w:rFonts w:ascii="Times New Roman" w:hAnsi="Times New Roman" w:cs="Times New Roman"/>
        </w:rPr>
        <w:t xml:space="preserve">As a result of the analysis conducted by CITAE, Colombia is considered a Limited Space Nation from which the following broad conclusions were drawn: </w:t>
      </w:r>
      <w:r w:rsidR="0048770E" w:rsidRPr="00C71C2D">
        <w:rPr>
          <w:rFonts w:ascii="Times New Roman" w:hAnsi="Times New Roman" w:cs="Times New Roman"/>
        </w:rPr>
        <w:t>f</w:t>
      </w:r>
      <w:r w:rsidRPr="00C71C2D">
        <w:rPr>
          <w:rFonts w:ascii="Times New Roman" w:hAnsi="Times New Roman" w:cs="Times New Roman"/>
        </w:rPr>
        <w:t>irst, regarding “hard capabilities”, there is high external technological dependence; only COLAF has sought to increase these capabilities through the FACSAT program and by promoting the acquisition of a communications satellite</w:t>
      </w:r>
      <w:r w:rsidR="0048770E" w:rsidRPr="00C71C2D">
        <w:rPr>
          <w:rFonts w:ascii="Times New Roman" w:hAnsi="Times New Roman" w:cs="Times New Roman"/>
        </w:rPr>
        <w:t xml:space="preserve">. </w:t>
      </w:r>
      <w:r w:rsidRPr="00C71C2D">
        <w:rPr>
          <w:rFonts w:ascii="Times New Roman" w:hAnsi="Times New Roman" w:cs="Times New Roman"/>
        </w:rPr>
        <w:t>Second, soft capabilities have better results, the use of space-based technologies is not unknown to different socioeconomic sectors, consequently, having more dual-use space assets will improve the country's productivity and competitiveness by boosting the commercial sector and extending its use in security and defense</w:t>
      </w:r>
      <w:r w:rsidR="0048770E" w:rsidRPr="00C71C2D">
        <w:rPr>
          <w:rFonts w:ascii="Times New Roman" w:hAnsi="Times New Roman" w:cs="Times New Roman"/>
        </w:rPr>
        <w:t>.</w:t>
      </w:r>
      <w:r w:rsidRPr="00C71C2D">
        <w:rPr>
          <w:rFonts w:ascii="Times New Roman" w:hAnsi="Times New Roman" w:cs="Times New Roman"/>
        </w:rPr>
        <w:t xml:space="preserve"> Third, regarding technical autonomy, COLAF has advanced considerably in the capacity to operate and exploit assets for security and defense; however, the industry is not prepared to produce </w:t>
      </w:r>
      <w:r w:rsidR="006D173E">
        <w:rPr>
          <w:rFonts w:ascii="Times New Roman" w:hAnsi="Times New Roman" w:cs="Times New Roman"/>
        </w:rPr>
        <w:t xml:space="preserve">indigenous </w:t>
      </w:r>
      <w:r w:rsidRPr="00C71C2D">
        <w:rPr>
          <w:rFonts w:ascii="Times New Roman" w:hAnsi="Times New Roman" w:cs="Times New Roman"/>
        </w:rPr>
        <w:t xml:space="preserve">systems, which COLAF wants to incentivize through </w:t>
      </w:r>
      <w:r w:rsidR="00E551AD">
        <w:rPr>
          <w:rFonts w:ascii="Times New Roman" w:hAnsi="Times New Roman" w:cs="Times New Roman"/>
        </w:rPr>
        <w:t>space</w:t>
      </w:r>
      <w:r w:rsidRPr="00C71C2D">
        <w:rPr>
          <w:rFonts w:ascii="Times New Roman" w:hAnsi="Times New Roman" w:cs="Times New Roman"/>
        </w:rPr>
        <w:t xml:space="preserve"> laborator</w:t>
      </w:r>
      <w:r w:rsidR="00E551AD">
        <w:rPr>
          <w:rFonts w:ascii="Times New Roman" w:hAnsi="Times New Roman" w:cs="Times New Roman"/>
        </w:rPr>
        <w:t>ies</w:t>
      </w:r>
      <w:r w:rsidRPr="00C71C2D">
        <w:rPr>
          <w:rFonts w:ascii="Times New Roman" w:hAnsi="Times New Roman" w:cs="Times New Roman"/>
        </w:rPr>
        <w:t xml:space="preserve"> that </w:t>
      </w:r>
      <w:r w:rsidR="004C1429">
        <w:rPr>
          <w:rFonts w:ascii="Times New Roman" w:hAnsi="Times New Roman" w:cs="Times New Roman"/>
        </w:rPr>
        <w:t>provide</w:t>
      </w:r>
      <w:r w:rsidRPr="00C71C2D">
        <w:rPr>
          <w:rFonts w:ascii="Times New Roman" w:hAnsi="Times New Roman" w:cs="Times New Roman"/>
        </w:rPr>
        <w:t xml:space="preserve"> services to industry and universities</w:t>
      </w:r>
      <w:r w:rsidR="0048770E" w:rsidRPr="00C71C2D">
        <w:rPr>
          <w:rFonts w:ascii="Times New Roman" w:hAnsi="Times New Roman" w:cs="Times New Roman"/>
        </w:rPr>
        <w:t>.</w:t>
      </w:r>
      <w:r w:rsidRPr="00C71C2D">
        <w:rPr>
          <w:rFonts w:ascii="Times New Roman" w:hAnsi="Times New Roman" w:cs="Times New Roman"/>
        </w:rPr>
        <w:t xml:space="preserve"> Finally, political autonomy has hindered progress by </w:t>
      </w:r>
      <w:r w:rsidR="0048770E" w:rsidRPr="00C71C2D">
        <w:rPr>
          <w:rFonts w:ascii="Times New Roman" w:hAnsi="Times New Roman" w:cs="Times New Roman"/>
        </w:rPr>
        <w:t>preventing the sector from receiving clear guidance due to the lack of a public policy for the sector, a national strategy, and an entity that would enable</w:t>
      </w:r>
      <w:r w:rsidRPr="00C71C2D">
        <w:rPr>
          <w:rFonts w:ascii="Times New Roman" w:hAnsi="Times New Roman" w:cs="Times New Roman"/>
        </w:rPr>
        <w:t xml:space="preserve"> concerted decision-making and effective use of resources</w:t>
      </w:r>
      <w:r w:rsidR="0048770E" w:rsidRPr="00C71C2D">
        <w:rPr>
          <w:rFonts w:ascii="Times New Roman" w:hAnsi="Times New Roman" w:cs="Times New Roman"/>
        </w:rPr>
        <w:t>, such as a Space Agency</w:t>
      </w:r>
      <w:r w:rsidRPr="00C71C2D">
        <w:rPr>
          <w:rFonts w:ascii="Times New Roman" w:hAnsi="Times New Roman" w:cs="Times New Roman"/>
        </w:rPr>
        <w:t>.</w:t>
      </w:r>
      <w:r w:rsidR="00A72FA5" w:rsidRPr="00C71C2D">
        <w:rPr>
          <w:rStyle w:val="EndnoteReference"/>
          <w:rFonts w:ascii="Times New Roman" w:hAnsi="Times New Roman" w:cs="Times New Roman"/>
        </w:rPr>
        <w:endnoteReference w:id="21"/>
      </w:r>
      <w:r w:rsidRPr="00C71C2D">
        <w:rPr>
          <w:rFonts w:ascii="Times New Roman" w:hAnsi="Times New Roman" w:cs="Times New Roman"/>
        </w:rPr>
        <w:t xml:space="preserve"> </w:t>
      </w:r>
      <w:r w:rsidR="006D173E">
        <w:rPr>
          <w:rFonts w:ascii="Times New Roman" w:hAnsi="Times New Roman" w:cs="Times New Roman"/>
        </w:rPr>
        <w:t>B</w:t>
      </w:r>
      <w:r w:rsidRPr="00C71C2D">
        <w:rPr>
          <w:rFonts w:ascii="Times New Roman" w:hAnsi="Times New Roman" w:cs="Times New Roman"/>
        </w:rPr>
        <w:t xml:space="preserve">eing a </w:t>
      </w:r>
      <w:r w:rsidR="0048770E" w:rsidRPr="00C71C2D">
        <w:rPr>
          <w:rFonts w:ascii="Times New Roman" w:hAnsi="Times New Roman" w:cs="Times New Roman"/>
        </w:rPr>
        <w:t>“S</w:t>
      </w:r>
      <w:r w:rsidRPr="00C71C2D">
        <w:rPr>
          <w:rFonts w:ascii="Times New Roman" w:hAnsi="Times New Roman" w:cs="Times New Roman"/>
        </w:rPr>
        <w:t xml:space="preserve">pace </w:t>
      </w:r>
      <w:r w:rsidR="0048770E" w:rsidRPr="00C71C2D">
        <w:rPr>
          <w:rFonts w:ascii="Times New Roman" w:hAnsi="Times New Roman" w:cs="Times New Roman"/>
        </w:rPr>
        <w:t>N</w:t>
      </w:r>
      <w:r w:rsidRPr="00C71C2D">
        <w:rPr>
          <w:rFonts w:ascii="Times New Roman" w:hAnsi="Times New Roman" w:cs="Times New Roman"/>
        </w:rPr>
        <w:t>ation</w:t>
      </w:r>
      <w:r w:rsidR="0048770E" w:rsidRPr="00C71C2D">
        <w:rPr>
          <w:rFonts w:ascii="Times New Roman" w:hAnsi="Times New Roman" w:cs="Times New Roman"/>
        </w:rPr>
        <w:t>”</w:t>
      </w:r>
      <w:r w:rsidRPr="00C71C2D">
        <w:rPr>
          <w:rFonts w:ascii="Times New Roman" w:hAnsi="Times New Roman" w:cs="Times New Roman"/>
        </w:rPr>
        <w:t xml:space="preserve"> for Colombia means having high technical (hard) capabilities; a defined policy encompassing the civil, military, and commercial sectors; autonomy in manufacturing, operations, and exploitation; and an adequate governance structure.</w:t>
      </w:r>
    </w:p>
    <w:p w14:paraId="0FB04366" w14:textId="77777777" w:rsidR="00B71CDC" w:rsidRDefault="00B71CDC" w:rsidP="00696BE7">
      <w:pPr>
        <w:spacing w:after="0" w:line="480" w:lineRule="auto"/>
        <w:rPr>
          <w:rFonts w:ascii="Times New Roman" w:hAnsi="Times New Roman" w:cs="Times New Roman"/>
          <w:i/>
          <w:iCs/>
        </w:rPr>
      </w:pPr>
    </w:p>
    <w:p w14:paraId="3EBDE7ED" w14:textId="6A1701E3" w:rsidR="00142F7F" w:rsidRPr="007E0C31" w:rsidRDefault="00142F7F" w:rsidP="00696BE7">
      <w:pPr>
        <w:spacing w:after="0" w:line="480" w:lineRule="auto"/>
        <w:rPr>
          <w:rFonts w:ascii="Times New Roman" w:hAnsi="Times New Roman" w:cs="Times New Roman"/>
          <w:i/>
          <w:iCs/>
        </w:rPr>
      </w:pPr>
      <w:r w:rsidRPr="007E0C31">
        <w:rPr>
          <w:rFonts w:ascii="Times New Roman" w:hAnsi="Times New Roman" w:cs="Times New Roman"/>
          <w:i/>
          <w:iCs/>
        </w:rPr>
        <w:lastRenderedPageBreak/>
        <w:t xml:space="preserve">How Can Military Strategy Leverage the Construction of a Space Nation? </w:t>
      </w:r>
    </w:p>
    <w:p w14:paraId="16775707" w14:textId="7DAB6B00" w:rsidR="00142F7F" w:rsidRPr="00C71C2D" w:rsidRDefault="00142F7F" w:rsidP="00142F7F">
      <w:pPr>
        <w:spacing w:after="0" w:line="480" w:lineRule="auto"/>
        <w:ind w:firstLine="720"/>
        <w:rPr>
          <w:rFonts w:ascii="Times New Roman" w:hAnsi="Times New Roman" w:cs="Times New Roman"/>
        </w:rPr>
      </w:pPr>
      <w:r w:rsidRPr="00C71C2D">
        <w:rPr>
          <w:rFonts w:ascii="Times New Roman" w:hAnsi="Times New Roman" w:cs="Times New Roman"/>
        </w:rPr>
        <w:t xml:space="preserve">Carlos E. Alvarez in "Looking Toward the Stars: </w:t>
      </w:r>
      <w:r w:rsidR="009E3A30">
        <w:rPr>
          <w:rFonts w:ascii="Times New Roman" w:hAnsi="Times New Roman" w:cs="Times New Roman"/>
        </w:rPr>
        <w:t>A</w:t>
      </w:r>
      <w:r w:rsidRPr="00C71C2D">
        <w:rPr>
          <w:rFonts w:ascii="Times New Roman" w:hAnsi="Times New Roman" w:cs="Times New Roman"/>
        </w:rPr>
        <w:t xml:space="preserve"> Constant Human Need" describes how multiple space power theories have been developed in recent years, which serve as a framework of reference for the planning of military strategies, some defending the peaceful use of space, others extrapolating the theories of naval and maritime power of Mahan and Corbett, and others being more realistic with the militarization of space and the use of all </w:t>
      </w:r>
      <w:r w:rsidR="00B100C7">
        <w:rPr>
          <w:rFonts w:ascii="Times New Roman" w:hAnsi="Times New Roman" w:cs="Times New Roman"/>
        </w:rPr>
        <w:t xml:space="preserve">instruments of </w:t>
      </w:r>
      <w:r w:rsidRPr="00C71C2D">
        <w:rPr>
          <w:rFonts w:ascii="Times New Roman" w:hAnsi="Times New Roman" w:cs="Times New Roman"/>
        </w:rPr>
        <w:t>power.</w:t>
      </w:r>
      <w:r w:rsidR="00696BE7" w:rsidRPr="00C71C2D">
        <w:rPr>
          <w:rStyle w:val="EndnoteReference"/>
          <w:rFonts w:ascii="Times New Roman" w:hAnsi="Times New Roman" w:cs="Times New Roman"/>
        </w:rPr>
        <w:endnoteReference w:id="22"/>
      </w:r>
      <w:r w:rsidRPr="00C71C2D">
        <w:rPr>
          <w:rFonts w:ascii="Times New Roman" w:hAnsi="Times New Roman" w:cs="Times New Roman"/>
        </w:rPr>
        <w:t xml:space="preserve"> </w:t>
      </w:r>
      <w:r w:rsidR="00116F19" w:rsidRPr="00116F19">
        <w:rPr>
          <w:rFonts w:ascii="Times New Roman" w:hAnsi="Times New Roman" w:cs="Times New Roman"/>
        </w:rPr>
        <w:t>To answer the previous question, COLAF should consider</w:t>
      </w:r>
      <w:r w:rsidR="0048770E" w:rsidRPr="00C71C2D">
        <w:rPr>
          <w:rFonts w:ascii="Times New Roman" w:hAnsi="Times New Roman" w:cs="Times New Roman"/>
        </w:rPr>
        <w:t xml:space="preserve"> a </w:t>
      </w:r>
      <w:r w:rsidRPr="00C71C2D">
        <w:rPr>
          <w:rFonts w:ascii="Times New Roman" w:hAnsi="Times New Roman" w:cs="Times New Roman"/>
        </w:rPr>
        <w:t>theoretical framework</w:t>
      </w:r>
      <w:r w:rsidR="0048770E" w:rsidRPr="00C71C2D">
        <w:rPr>
          <w:rFonts w:ascii="Times New Roman" w:hAnsi="Times New Roman" w:cs="Times New Roman"/>
        </w:rPr>
        <w:t xml:space="preserve"> aligned with</w:t>
      </w:r>
      <w:r w:rsidRPr="00C71C2D">
        <w:rPr>
          <w:rFonts w:ascii="Times New Roman" w:hAnsi="Times New Roman" w:cs="Times New Roman"/>
        </w:rPr>
        <w:t xml:space="preserve"> "grand strategy"</w:t>
      </w:r>
      <w:r w:rsidR="0048770E" w:rsidRPr="00C71C2D">
        <w:rPr>
          <w:rFonts w:ascii="Times New Roman" w:hAnsi="Times New Roman" w:cs="Times New Roman"/>
        </w:rPr>
        <w:t>,</w:t>
      </w:r>
      <w:r w:rsidRPr="00C71C2D">
        <w:rPr>
          <w:rFonts w:ascii="Times New Roman" w:hAnsi="Times New Roman" w:cs="Times New Roman"/>
        </w:rPr>
        <w:t xml:space="preserve"> </w:t>
      </w:r>
      <w:r w:rsidR="005B3637">
        <w:rPr>
          <w:rFonts w:ascii="Times New Roman" w:hAnsi="Times New Roman" w:cs="Times New Roman"/>
        </w:rPr>
        <w:t>handling</w:t>
      </w:r>
      <w:r w:rsidR="0048770E" w:rsidRPr="00C71C2D">
        <w:rPr>
          <w:rFonts w:ascii="Times New Roman" w:hAnsi="Times New Roman" w:cs="Times New Roman"/>
        </w:rPr>
        <w:t xml:space="preserve"> </w:t>
      </w:r>
      <w:r w:rsidRPr="00C71C2D">
        <w:rPr>
          <w:rFonts w:ascii="Times New Roman" w:hAnsi="Times New Roman" w:cs="Times New Roman"/>
        </w:rPr>
        <w:t xml:space="preserve">space as a </w:t>
      </w:r>
      <w:r w:rsidR="0048770E" w:rsidRPr="00C71C2D">
        <w:rPr>
          <w:rFonts w:ascii="Times New Roman" w:hAnsi="Times New Roman" w:cs="Times New Roman"/>
        </w:rPr>
        <w:t xml:space="preserve">distinct military </w:t>
      </w:r>
      <w:r w:rsidRPr="00C71C2D">
        <w:rPr>
          <w:rFonts w:ascii="Times New Roman" w:hAnsi="Times New Roman" w:cs="Times New Roman"/>
        </w:rPr>
        <w:t>medium interact</w:t>
      </w:r>
      <w:r w:rsidR="005B3637">
        <w:rPr>
          <w:rFonts w:ascii="Times New Roman" w:hAnsi="Times New Roman" w:cs="Times New Roman"/>
        </w:rPr>
        <w:t>ing</w:t>
      </w:r>
      <w:r w:rsidRPr="00C71C2D">
        <w:rPr>
          <w:rFonts w:ascii="Times New Roman" w:hAnsi="Times New Roman" w:cs="Times New Roman"/>
        </w:rPr>
        <w:t xml:space="preserve"> with other domains</w:t>
      </w:r>
      <w:r w:rsidR="00116F19">
        <w:rPr>
          <w:rFonts w:ascii="Times New Roman" w:hAnsi="Times New Roman" w:cs="Times New Roman"/>
        </w:rPr>
        <w:t>, and</w:t>
      </w:r>
      <w:r w:rsidR="0048770E" w:rsidRPr="00C71C2D">
        <w:rPr>
          <w:rFonts w:ascii="Times New Roman" w:hAnsi="Times New Roman" w:cs="Times New Roman"/>
        </w:rPr>
        <w:t xml:space="preserve"> recogniz</w:t>
      </w:r>
      <w:r w:rsidR="00116F19">
        <w:rPr>
          <w:rFonts w:ascii="Times New Roman" w:hAnsi="Times New Roman" w:cs="Times New Roman"/>
        </w:rPr>
        <w:t>e</w:t>
      </w:r>
      <w:r w:rsidR="0048770E" w:rsidRPr="00C71C2D">
        <w:rPr>
          <w:rFonts w:ascii="Times New Roman" w:hAnsi="Times New Roman" w:cs="Times New Roman"/>
        </w:rPr>
        <w:t xml:space="preserve"> that resource limitations may preclude some principles but enable others to be leveraged through 'New Space</w:t>
      </w:r>
      <w:r w:rsidR="005B3637">
        <w:rPr>
          <w:rFonts w:ascii="Times New Roman" w:hAnsi="Times New Roman" w:cs="Times New Roman"/>
        </w:rPr>
        <w:t xml:space="preserve"> </w:t>
      </w:r>
      <w:r w:rsidR="005B3637" w:rsidRPr="00C71C2D">
        <w:rPr>
          <w:rFonts w:ascii="Times New Roman" w:hAnsi="Times New Roman" w:cs="Times New Roman"/>
        </w:rPr>
        <w:t>Race</w:t>
      </w:r>
      <w:r w:rsidR="0048770E" w:rsidRPr="00C71C2D">
        <w:rPr>
          <w:rFonts w:ascii="Times New Roman" w:hAnsi="Times New Roman" w:cs="Times New Roman"/>
        </w:rPr>
        <w:t>' technological trends and allied cooperation mechanisms</w:t>
      </w:r>
      <w:r w:rsidRPr="00C71C2D">
        <w:rPr>
          <w:rFonts w:ascii="Times New Roman" w:hAnsi="Times New Roman" w:cs="Times New Roman"/>
        </w:rPr>
        <w:t xml:space="preserve">. In view of these aspects, </w:t>
      </w:r>
      <w:r w:rsidR="005B3637">
        <w:rPr>
          <w:rFonts w:ascii="Times New Roman" w:hAnsi="Times New Roman" w:cs="Times New Roman"/>
        </w:rPr>
        <w:t xml:space="preserve">some </w:t>
      </w:r>
      <w:r w:rsidRPr="00C71C2D">
        <w:rPr>
          <w:rFonts w:ascii="Times New Roman" w:hAnsi="Times New Roman" w:cs="Times New Roman"/>
        </w:rPr>
        <w:t>theories</w:t>
      </w:r>
      <w:r w:rsidR="004A2E31">
        <w:rPr>
          <w:rFonts w:ascii="Times New Roman" w:hAnsi="Times New Roman" w:cs="Times New Roman"/>
        </w:rPr>
        <w:t xml:space="preserve"> in the military context</w:t>
      </w:r>
      <w:r w:rsidRPr="00C71C2D">
        <w:rPr>
          <w:rFonts w:ascii="Times New Roman" w:hAnsi="Times New Roman" w:cs="Times New Roman"/>
        </w:rPr>
        <w:t xml:space="preserve"> lack adequate scope, either because they do not address the development of the domain</w:t>
      </w:r>
      <w:r w:rsidR="00696BE7" w:rsidRPr="00C71C2D">
        <w:rPr>
          <w:rFonts w:ascii="Times New Roman" w:hAnsi="Times New Roman" w:cs="Times New Roman"/>
        </w:rPr>
        <w:t xml:space="preserve"> as a </w:t>
      </w:r>
      <w:r w:rsidR="0048770E" w:rsidRPr="00C71C2D">
        <w:rPr>
          <w:rFonts w:ascii="Times New Roman" w:hAnsi="Times New Roman" w:cs="Times New Roman"/>
        </w:rPr>
        <w:t>national power</w:t>
      </w:r>
      <w:r w:rsidRPr="00C71C2D">
        <w:rPr>
          <w:rFonts w:ascii="Times New Roman" w:hAnsi="Times New Roman" w:cs="Times New Roman"/>
        </w:rPr>
        <w:t xml:space="preserve"> or because they go beyond Colombia's interests. For example, Brian E. Fredriksson defines the unifying principle of </w:t>
      </w:r>
      <w:proofErr w:type="spellStart"/>
      <w:r w:rsidRPr="00C71C2D">
        <w:rPr>
          <w:rFonts w:ascii="Times New Roman" w:hAnsi="Times New Roman" w:cs="Times New Roman"/>
        </w:rPr>
        <w:t>Globalness</w:t>
      </w:r>
      <w:proofErr w:type="spellEnd"/>
      <w:r w:rsidRPr="00C71C2D">
        <w:rPr>
          <w:rFonts w:ascii="Times New Roman" w:hAnsi="Times New Roman" w:cs="Times New Roman"/>
        </w:rPr>
        <w:t xml:space="preserve"> and focuses on operational strategy by defining laws and precepts.</w:t>
      </w:r>
      <w:r w:rsidR="00696BE7" w:rsidRPr="00C71C2D">
        <w:rPr>
          <w:rStyle w:val="EndnoteReference"/>
          <w:rFonts w:ascii="Times New Roman" w:hAnsi="Times New Roman" w:cs="Times New Roman"/>
        </w:rPr>
        <w:endnoteReference w:id="23"/>
      </w:r>
      <w:r w:rsidRPr="00C71C2D">
        <w:rPr>
          <w:rFonts w:ascii="Times New Roman" w:hAnsi="Times New Roman" w:cs="Times New Roman"/>
        </w:rPr>
        <w:t xml:space="preserve"> This theory focuses on the operational capabilities </w:t>
      </w:r>
      <w:r w:rsidR="004A2E31">
        <w:rPr>
          <w:rFonts w:ascii="Times New Roman" w:hAnsi="Times New Roman" w:cs="Times New Roman"/>
        </w:rPr>
        <w:t xml:space="preserve">enabled by </w:t>
      </w:r>
      <w:r w:rsidRPr="00C71C2D">
        <w:rPr>
          <w:rFonts w:ascii="Times New Roman" w:hAnsi="Times New Roman" w:cs="Times New Roman"/>
        </w:rPr>
        <w:t xml:space="preserve">the nature of space, without addressing the capabilities necessary to </w:t>
      </w:r>
      <w:r w:rsidR="004A2E31">
        <w:rPr>
          <w:rFonts w:ascii="Times New Roman" w:hAnsi="Times New Roman" w:cs="Times New Roman"/>
        </w:rPr>
        <w:t>structure it.</w:t>
      </w:r>
      <w:r w:rsidR="006B06A3" w:rsidRPr="00C71C2D">
        <w:rPr>
          <w:rFonts w:ascii="Times New Roman" w:hAnsi="Times New Roman" w:cs="Times New Roman"/>
        </w:rPr>
        <w:t xml:space="preserve"> </w:t>
      </w:r>
      <w:r w:rsidR="0048770E" w:rsidRPr="00C71C2D">
        <w:rPr>
          <w:rFonts w:ascii="Times New Roman" w:hAnsi="Times New Roman" w:cs="Times New Roman"/>
        </w:rPr>
        <w:t>Another example is David Lupton on “Space warfare”, who proposes operational pillars for space control strategies, going further with the presence of humans in space to manage and protect the assets</w:t>
      </w:r>
      <w:r w:rsidR="00D107A4" w:rsidRPr="00C71C2D">
        <w:rPr>
          <w:rStyle w:val="EndnoteReference"/>
          <w:rFonts w:ascii="Times New Roman" w:hAnsi="Times New Roman" w:cs="Times New Roman"/>
        </w:rPr>
        <w:endnoteReference w:id="24"/>
      </w:r>
      <w:r w:rsidRPr="00C71C2D">
        <w:rPr>
          <w:rFonts w:ascii="Times New Roman" w:hAnsi="Times New Roman" w:cs="Times New Roman"/>
        </w:rPr>
        <w:t xml:space="preserve">. The theories of Fredriksson and Lupton </w:t>
      </w:r>
      <w:r w:rsidR="00D107A4" w:rsidRPr="00C71C2D">
        <w:rPr>
          <w:rFonts w:ascii="Times New Roman" w:hAnsi="Times New Roman" w:cs="Times New Roman"/>
        </w:rPr>
        <w:t xml:space="preserve">help </w:t>
      </w:r>
      <w:r w:rsidR="004A2E31">
        <w:rPr>
          <w:rFonts w:ascii="Times New Roman" w:hAnsi="Times New Roman" w:cs="Times New Roman"/>
        </w:rPr>
        <w:t>define operational concepts by outlining the principles and effects of space power; however, they do not address interactions</w:t>
      </w:r>
      <w:r w:rsidRPr="00C71C2D">
        <w:rPr>
          <w:rFonts w:ascii="Times New Roman" w:hAnsi="Times New Roman" w:cs="Times New Roman"/>
        </w:rPr>
        <w:t xml:space="preserve"> with other </w:t>
      </w:r>
      <w:r w:rsidR="000B75C4" w:rsidRPr="00C71C2D">
        <w:rPr>
          <w:rFonts w:ascii="Times New Roman" w:hAnsi="Times New Roman" w:cs="Times New Roman"/>
        </w:rPr>
        <w:t>instruments</w:t>
      </w:r>
      <w:r w:rsidRPr="00C71C2D">
        <w:rPr>
          <w:rFonts w:ascii="Times New Roman" w:hAnsi="Times New Roman" w:cs="Times New Roman"/>
        </w:rPr>
        <w:t xml:space="preserve"> of national power that can contribute to grand strategy and, consequently, to being a space nation.</w:t>
      </w:r>
    </w:p>
    <w:p w14:paraId="03463957" w14:textId="2A4B8BEF" w:rsidR="00170E9A" w:rsidRPr="009D543D" w:rsidRDefault="00F67040" w:rsidP="009D543D">
      <w:pPr>
        <w:spacing w:after="0" w:line="480" w:lineRule="auto"/>
        <w:ind w:firstLine="720"/>
        <w:rPr>
          <w:rFonts w:ascii="Times New Roman" w:hAnsi="Times New Roman" w:cs="Times New Roman"/>
        </w:rPr>
      </w:pPr>
      <w:r w:rsidRPr="00C71C2D">
        <w:rPr>
          <w:rFonts w:ascii="Times New Roman" w:hAnsi="Times New Roman" w:cs="Times New Roman"/>
        </w:rPr>
        <w:t xml:space="preserve">Due to its relevance </w:t>
      </w:r>
      <w:r w:rsidR="002518DB" w:rsidRPr="002518DB">
        <w:rPr>
          <w:rFonts w:ascii="Times New Roman" w:hAnsi="Times New Roman" w:cs="Times New Roman"/>
        </w:rPr>
        <w:t xml:space="preserve">to space power studies, the theory of </w:t>
      </w:r>
      <w:r w:rsidR="000A0C8D">
        <w:rPr>
          <w:rFonts w:ascii="Times New Roman" w:hAnsi="Times New Roman" w:cs="Times New Roman"/>
        </w:rPr>
        <w:t xml:space="preserve">Dr. </w:t>
      </w:r>
      <w:r w:rsidR="002518DB" w:rsidRPr="002518DB">
        <w:rPr>
          <w:rFonts w:ascii="Times New Roman" w:hAnsi="Times New Roman" w:cs="Times New Roman"/>
        </w:rPr>
        <w:t>Everett C. Dolman in "</w:t>
      </w:r>
      <w:proofErr w:type="spellStart"/>
      <w:r w:rsidR="002518DB" w:rsidRPr="002518DB">
        <w:rPr>
          <w:rFonts w:ascii="Times New Roman" w:hAnsi="Times New Roman" w:cs="Times New Roman"/>
        </w:rPr>
        <w:t>Astropolitik</w:t>
      </w:r>
      <w:proofErr w:type="spellEnd"/>
      <w:r w:rsidR="002518DB" w:rsidRPr="002518DB">
        <w:rPr>
          <w:rFonts w:ascii="Times New Roman" w:hAnsi="Times New Roman" w:cs="Times New Roman"/>
        </w:rPr>
        <w:t xml:space="preserve">, Classical Geopolitics in the Space Age" was reviewed, drawing on geopolitical </w:t>
      </w:r>
      <w:r w:rsidR="002518DB" w:rsidRPr="002518DB">
        <w:rPr>
          <w:rFonts w:ascii="Times New Roman" w:hAnsi="Times New Roman" w:cs="Times New Roman"/>
        </w:rPr>
        <w:lastRenderedPageBreak/>
        <w:t>and international relations theories within the scope of Grand Strategy</w:t>
      </w:r>
      <w:r w:rsidR="005144B1" w:rsidRPr="00C71C2D">
        <w:rPr>
          <w:rFonts w:ascii="Times New Roman" w:hAnsi="Times New Roman" w:cs="Times New Roman"/>
        </w:rPr>
        <w:t>.</w:t>
      </w:r>
      <w:r w:rsidRPr="00C71C2D">
        <w:rPr>
          <w:rFonts w:ascii="Times New Roman" w:hAnsi="Times New Roman" w:cs="Times New Roman"/>
        </w:rPr>
        <w:t xml:space="preserve"> </w:t>
      </w:r>
      <w:r w:rsidR="005144B1" w:rsidRPr="00C71C2D">
        <w:rPr>
          <w:rFonts w:ascii="Times New Roman" w:hAnsi="Times New Roman" w:cs="Times New Roman"/>
        </w:rPr>
        <w:t>H</w:t>
      </w:r>
      <w:r w:rsidRPr="00C71C2D">
        <w:rPr>
          <w:rFonts w:ascii="Times New Roman" w:hAnsi="Times New Roman" w:cs="Times New Roman"/>
        </w:rPr>
        <w:t xml:space="preserve">owever, its challenging new concept proposing space domination is not feasible for Colombia and is more appropriate for a Great Power like the United States. In other </w:t>
      </w:r>
      <w:r w:rsidR="0048770E" w:rsidRPr="00C71C2D">
        <w:rPr>
          <w:rFonts w:ascii="Times New Roman" w:hAnsi="Times New Roman" w:cs="Times New Roman"/>
        </w:rPr>
        <w:t xml:space="preserve">analysis, </w:t>
      </w:r>
      <w:r w:rsidR="00142F7F" w:rsidRPr="00C71C2D">
        <w:rPr>
          <w:rFonts w:ascii="Times New Roman" w:hAnsi="Times New Roman" w:cs="Times New Roman"/>
        </w:rPr>
        <w:t>John Klein</w:t>
      </w:r>
      <w:r w:rsidR="0048770E" w:rsidRPr="00C71C2D">
        <w:rPr>
          <w:rFonts w:ascii="Times New Roman" w:hAnsi="Times New Roman" w:cs="Times New Roman"/>
        </w:rPr>
        <w:t xml:space="preserve"> </w:t>
      </w:r>
      <w:r w:rsidR="00142F7F" w:rsidRPr="00C71C2D">
        <w:rPr>
          <w:rFonts w:ascii="Times New Roman" w:hAnsi="Times New Roman" w:cs="Times New Roman"/>
        </w:rPr>
        <w:t>concludes that the best model for analyzing space power is based on Corbett's theories of maritime power, considering that space has analogies with the concept of command of the sea, especially with command of lines of communication and with information exchange, explaining that Corbett's theories were developed at a time when ships were used in addition to transporting troops, to maintain intelligence on the enemy.</w:t>
      </w:r>
      <w:r w:rsidR="00D107A4" w:rsidRPr="00C71C2D">
        <w:rPr>
          <w:rStyle w:val="EndnoteReference"/>
          <w:rFonts w:ascii="Times New Roman" w:hAnsi="Times New Roman" w:cs="Times New Roman"/>
        </w:rPr>
        <w:endnoteReference w:id="25"/>
      </w:r>
      <w:r w:rsidR="00142F7F" w:rsidRPr="00C71C2D">
        <w:rPr>
          <w:rFonts w:ascii="Times New Roman" w:hAnsi="Times New Roman" w:cs="Times New Roman"/>
        </w:rPr>
        <w:t xml:space="preserve"> Klein's principles are appropriate for Colombia's context because they comprehensively address the development of the domain by connecting it </w:t>
      </w:r>
      <w:r w:rsidR="005144B1" w:rsidRPr="00C71C2D">
        <w:rPr>
          <w:rFonts w:ascii="Times New Roman" w:hAnsi="Times New Roman" w:cs="Times New Roman"/>
        </w:rPr>
        <w:t xml:space="preserve">to </w:t>
      </w:r>
      <w:r w:rsidR="002518DB">
        <w:rPr>
          <w:rFonts w:ascii="Times New Roman" w:hAnsi="Times New Roman" w:cs="Times New Roman"/>
        </w:rPr>
        <w:t>national power interests, ensuring access to and use of space, examining its interactions with other domains, and</w:t>
      </w:r>
      <w:r w:rsidR="005144B1" w:rsidRPr="00C71C2D">
        <w:rPr>
          <w:rFonts w:ascii="Times New Roman" w:hAnsi="Times New Roman" w:cs="Times New Roman"/>
        </w:rPr>
        <w:t xml:space="preserve"> developing an operational concept that uses</w:t>
      </w:r>
      <w:r w:rsidR="00142F7F" w:rsidRPr="00C71C2D">
        <w:rPr>
          <w:rFonts w:ascii="Times New Roman" w:hAnsi="Times New Roman" w:cs="Times New Roman"/>
        </w:rPr>
        <w:t xml:space="preserve"> not just military</w:t>
      </w:r>
      <w:r w:rsidR="00633F3C" w:rsidRPr="00C71C2D">
        <w:rPr>
          <w:rFonts w:ascii="Times New Roman" w:hAnsi="Times New Roman" w:cs="Times New Roman"/>
        </w:rPr>
        <w:t xml:space="preserve"> power</w:t>
      </w:r>
      <w:r w:rsidR="00142F7F" w:rsidRPr="00C71C2D">
        <w:rPr>
          <w:rFonts w:ascii="Times New Roman" w:hAnsi="Times New Roman" w:cs="Times New Roman"/>
        </w:rPr>
        <w:t xml:space="preserve">.  </w:t>
      </w:r>
      <w:r w:rsidR="00633F3C" w:rsidRPr="00C71C2D">
        <w:rPr>
          <w:rFonts w:ascii="Times New Roman" w:hAnsi="Times New Roman" w:cs="Times New Roman"/>
        </w:rPr>
        <w:t xml:space="preserve">Finally, </w:t>
      </w:r>
      <w:r w:rsidR="00A7691B" w:rsidRPr="00C71C2D">
        <w:rPr>
          <w:rFonts w:ascii="Times New Roman" w:hAnsi="Times New Roman" w:cs="Times New Roman"/>
        </w:rPr>
        <w:t xml:space="preserve">Dolman proposes the concept of  “pure strategy” </w:t>
      </w:r>
      <w:r w:rsidR="00142F7F" w:rsidRPr="00C71C2D">
        <w:rPr>
          <w:rFonts w:ascii="Times New Roman" w:hAnsi="Times New Roman" w:cs="Times New Roman"/>
        </w:rPr>
        <w:t xml:space="preserve">in "Pure Strategy, Power and Principle in the Space Information Age," </w:t>
      </w:r>
      <w:r w:rsidR="005144B1" w:rsidRPr="00C71C2D">
        <w:rPr>
          <w:rFonts w:ascii="Times New Roman" w:hAnsi="Times New Roman" w:cs="Times New Roman"/>
        </w:rPr>
        <w:t>arguing</w:t>
      </w:r>
      <w:r w:rsidR="00142F7F" w:rsidRPr="00C71C2D">
        <w:rPr>
          <w:rFonts w:ascii="Times New Roman" w:hAnsi="Times New Roman" w:cs="Times New Roman"/>
        </w:rPr>
        <w:t xml:space="preserve"> that strategy is an endless process seek</w:t>
      </w:r>
      <w:r w:rsidR="005144B1" w:rsidRPr="00C71C2D">
        <w:rPr>
          <w:rFonts w:ascii="Times New Roman" w:hAnsi="Times New Roman" w:cs="Times New Roman"/>
        </w:rPr>
        <w:t>ing</w:t>
      </w:r>
      <w:r w:rsidR="00142F7F" w:rsidRPr="00C71C2D">
        <w:rPr>
          <w:rFonts w:ascii="Times New Roman" w:hAnsi="Times New Roman" w:cs="Times New Roman"/>
        </w:rPr>
        <w:t xml:space="preserve"> continuation</w:t>
      </w:r>
      <w:r w:rsidR="005144B1" w:rsidRPr="00C71C2D">
        <w:rPr>
          <w:rFonts w:ascii="Times New Roman" w:hAnsi="Times New Roman" w:cs="Times New Roman"/>
        </w:rPr>
        <w:t xml:space="preserve"> rather than</w:t>
      </w:r>
      <w:r w:rsidR="00142F7F" w:rsidRPr="00C71C2D">
        <w:rPr>
          <w:rFonts w:ascii="Times New Roman" w:hAnsi="Times New Roman" w:cs="Times New Roman"/>
        </w:rPr>
        <w:t xml:space="preserve"> culmination, a</w:t>
      </w:r>
      <w:r w:rsidR="005144B1" w:rsidRPr="00C71C2D">
        <w:rPr>
          <w:rFonts w:ascii="Times New Roman" w:hAnsi="Times New Roman" w:cs="Times New Roman"/>
        </w:rPr>
        <w:t>nd</w:t>
      </w:r>
      <w:r w:rsidR="00142F7F" w:rsidRPr="00C71C2D">
        <w:rPr>
          <w:rFonts w:ascii="Times New Roman" w:hAnsi="Times New Roman" w:cs="Times New Roman"/>
        </w:rPr>
        <w:t xml:space="preserve"> should </w:t>
      </w:r>
      <w:r w:rsidR="005144B1" w:rsidRPr="00C71C2D">
        <w:rPr>
          <w:rFonts w:ascii="Times New Roman" w:hAnsi="Times New Roman" w:cs="Times New Roman"/>
        </w:rPr>
        <w:t>focus</w:t>
      </w:r>
      <w:r w:rsidR="00142F7F" w:rsidRPr="00C71C2D">
        <w:rPr>
          <w:rFonts w:ascii="Times New Roman" w:hAnsi="Times New Roman" w:cs="Times New Roman"/>
        </w:rPr>
        <w:t xml:space="preserve"> less on determining specific actions (the how) and more on manipulating the structure within which actions are determined (the what)</w:t>
      </w:r>
      <w:r w:rsidR="005144B1" w:rsidRPr="00C71C2D">
        <w:rPr>
          <w:rFonts w:ascii="Times New Roman" w:hAnsi="Times New Roman" w:cs="Times New Roman"/>
        </w:rPr>
        <w:t>;</w:t>
      </w:r>
      <w:r w:rsidR="00142F7F" w:rsidRPr="00C71C2D">
        <w:rPr>
          <w:rFonts w:ascii="Times New Roman" w:hAnsi="Times New Roman" w:cs="Times New Roman"/>
        </w:rPr>
        <w:t xml:space="preserve"> less on considering the boundaries to take action and more on manipulating the boundaries that enable action.</w:t>
      </w:r>
      <w:r w:rsidR="002759CD" w:rsidRPr="00C71C2D">
        <w:rPr>
          <w:rStyle w:val="EndnoteReference"/>
          <w:rFonts w:ascii="Times New Roman" w:hAnsi="Times New Roman" w:cs="Times New Roman"/>
        </w:rPr>
        <w:endnoteReference w:id="26"/>
      </w:r>
      <w:r w:rsidR="00142F7F" w:rsidRPr="00C71C2D">
        <w:rPr>
          <w:rFonts w:ascii="Times New Roman" w:hAnsi="Times New Roman" w:cs="Times New Roman"/>
        </w:rPr>
        <w:t xml:space="preserve"> This</w:t>
      </w:r>
      <w:r w:rsidR="0035693F" w:rsidRPr="00C71C2D">
        <w:rPr>
          <w:rFonts w:ascii="Times New Roman" w:hAnsi="Times New Roman" w:cs="Times New Roman"/>
        </w:rPr>
        <w:t xml:space="preserve"> theoretical</w:t>
      </w:r>
      <w:r w:rsidR="00142F7F" w:rsidRPr="00C71C2D">
        <w:rPr>
          <w:rFonts w:ascii="Times New Roman" w:hAnsi="Times New Roman" w:cs="Times New Roman"/>
        </w:rPr>
        <w:t xml:space="preserve"> frame</w:t>
      </w:r>
      <w:r w:rsidR="0035693F" w:rsidRPr="00C71C2D">
        <w:rPr>
          <w:rFonts w:ascii="Times New Roman" w:hAnsi="Times New Roman" w:cs="Times New Roman"/>
        </w:rPr>
        <w:t>work</w:t>
      </w:r>
      <w:r w:rsidR="00142F7F" w:rsidRPr="00C71C2D">
        <w:rPr>
          <w:rFonts w:ascii="Times New Roman" w:hAnsi="Times New Roman" w:cs="Times New Roman"/>
        </w:rPr>
        <w:t xml:space="preserve"> </w:t>
      </w:r>
      <w:r w:rsidR="0035693F" w:rsidRPr="00C71C2D">
        <w:rPr>
          <w:rFonts w:ascii="Times New Roman" w:hAnsi="Times New Roman" w:cs="Times New Roman"/>
        </w:rPr>
        <w:t xml:space="preserve">is helpful for Colombian </w:t>
      </w:r>
      <w:r w:rsidR="009A7BC4" w:rsidRPr="00C71C2D">
        <w:rPr>
          <w:rFonts w:ascii="Times New Roman" w:hAnsi="Times New Roman" w:cs="Times New Roman"/>
        </w:rPr>
        <w:t>strategists</w:t>
      </w:r>
      <w:r w:rsidR="0035693F" w:rsidRPr="00C71C2D">
        <w:rPr>
          <w:rFonts w:ascii="Times New Roman" w:hAnsi="Times New Roman" w:cs="Times New Roman"/>
        </w:rPr>
        <w:t xml:space="preserve">, </w:t>
      </w:r>
      <w:r w:rsidR="002518DB">
        <w:rPr>
          <w:rFonts w:ascii="Times New Roman" w:hAnsi="Times New Roman" w:cs="Times New Roman"/>
        </w:rPr>
        <w:t xml:space="preserve">guiding them to focus on creating a "continuous advantage" and recognizing that the goal is not reaching a final endpoint but rather establishing the necessary conditions for Colombia’s long-term space access and the </w:t>
      </w:r>
      <w:r w:rsidR="00142F7F" w:rsidRPr="00C71C2D">
        <w:rPr>
          <w:rFonts w:ascii="Times New Roman" w:hAnsi="Times New Roman" w:cs="Times New Roman"/>
        </w:rPr>
        <w:t xml:space="preserve">use </w:t>
      </w:r>
      <w:r w:rsidR="009A7BC4" w:rsidRPr="00C71C2D">
        <w:rPr>
          <w:rFonts w:ascii="Times New Roman" w:hAnsi="Times New Roman" w:cs="Times New Roman"/>
        </w:rPr>
        <w:t>of capabilities</w:t>
      </w:r>
      <w:r w:rsidR="00142F7F" w:rsidRPr="00C71C2D">
        <w:rPr>
          <w:rFonts w:ascii="Times New Roman" w:hAnsi="Times New Roman" w:cs="Times New Roman"/>
        </w:rPr>
        <w:t xml:space="preserve">. In </w:t>
      </w:r>
      <w:r w:rsidR="002518DB">
        <w:rPr>
          <w:rFonts w:ascii="Times New Roman" w:hAnsi="Times New Roman" w:cs="Times New Roman"/>
        </w:rPr>
        <w:t>brief</w:t>
      </w:r>
      <w:r w:rsidR="00142F7F" w:rsidRPr="00C71C2D">
        <w:rPr>
          <w:rFonts w:ascii="Times New Roman" w:hAnsi="Times New Roman" w:cs="Times New Roman"/>
        </w:rPr>
        <w:t xml:space="preserve">, without </w:t>
      </w:r>
      <w:r w:rsidR="005144B1" w:rsidRPr="00C71C2D">
        <w:rPr>
          <w:rFonts w:ascii="Times New Roman" w:hAnsi="Times New Roman" w:cs="Times New Roman"/>
        </w:rPr>
        <w:t>discounting the contributions of other theories, Klein's theory is the most appropriate, as it offers</w:t>
      </w:r>
      <w:r w:rsidR="00142F7F" w:rsidRPr="00C71C2D">
        <w:rPr>
          <w:rFonts w:ascii="Times New Roman" w:hAnsi="Times New Roman" w:cs="Times New Roman"/>
        </w:rPr>
        <w:t xml:space="preserve"> principles that, from a military-strategic perspective, promote Colombia's development as a Space Nation</w:t>
      </w:r>
      <w:r w:rsidR="005144B1" w:rsidRPr="00C71C2D">
        <w:rPr>
          <w:rFonts w:ascii="Times New Roman" w:hAnsi="Times New Roman" w:cs="Times New Roman"/>
        </w:rPr>
        <w:t xml:space="preserve">, </w:t>
      </w:r>
      <w:r w:rsidR="002518DB">
        <w:rPr>
          <w:rFonts w:ascii="Times New Roman" w:hAnsi="Times New Roman" w:cs="Times New Roman"/>
        </w:rPr>
        <w:t xml:space="preserve">a </w:t>
      </w:r>
      <w:r w:rsidR="009A7BC4" w:rsidRPr="00C71C2D">
        <w:rPr>
          <w:rFonts w:ascii="Times New Roman" w:hAnsi="Times New Roman" w:cs="Times New Roman"/>
        </w:rPr>
        <w:t xml:space="preserve">pertinent operational concept, and interaction with other domains. </w:t>
      </w:r>
    </w:p>
    <w:p w14:paraId="211BC4C2" w14:textId="4497813F" w:rsidR="00142F7F" w:rsidRPr="007E0C31" w:rsidRDefault="00142F7F" w:rsidP="002759CD">
      <w:pPr>
        <w:spacing w:after="0" w:line="480" w:lineRule="auto"/>
        <w:rPr>
          <w:rFonts w:ascii="Times New Roman" w:hAnsi="Times New Roman" w:cs="Times New Roman"/>
          <w:i/>
          <w:iCs/>
        </w:rPr>
      </w:pPr>
      <w:r w:rsidRPr="007E0C31">
        <w:rPr>
          <w:rFonts w:ascii="Times New Roman" w:hAnsi="Times New Roman" w:cs="Times New Roman"/>
          <w:i/>
          <w:iCs/>
        </w:rPr>
        <w:lastRenderedPageBreak/>
        <w:t>The concept of Pure Strategy for COLAF</w:t>
      </w:r>
    </w:p>
    <w:p w14:paraId="6B4A0BCA" w14:textId="0AE669BC" w:rsidR="002518DB" w:rsidRPr="009D543D" w:rsidRDefault="00142F7F" w:rsidP="00F55AB6">
      <w:pPr>
        <w:spacing w:after="0" w:line="480" w:lineRule="auto"/>
        <w:ind w:firstLine="720"/>
        <w:rPr>
          <w:rFonts w:ascii="Times New Roman" w:hAnsi="Times New Roman" w:cs="Times New Roman"/>
        </w:rPr>
      </w:pPr>
      <w:r w:rsidRPr="00C71C2D">
        <w:rPr>
          <w:rFonts w:ascii="Times New Roman" w:hAnsi="Times New Roman" w:cs="Times New Roman"/>
        </w:rPr>
        <w:t xml:space="preserve">Dolman's concept, as a starting point for strategists, arises from Clausewitz's definition of the realms of </w:t>
      </w:r>
      <w:r w:rsidR="00FC05AB" w:rsidRPr="00C71C2D">
        <w:rPr>
          <w:rFonts w:ascii="Times New Roman" w:hAnsi="Times New Roman" w:cs="Times New Roman"/>
        </w:rPr>
        <w:t>strategy</w:t>
      </w:r>
      <w:r w:rsidRPr="00C71C2D">
        <w:rPr>
          <w:rFonts w:ascii="Times New Roman" w:hAnsi="Times New Roman" w:cs="Times New Roman"/>
        </w:rPr>
        <w:t xml:space="preserve"> and </w:t>
      </w:r>
      <w:r w:rsidR="00FC05AB" w:rsidRPr="00C71C2D">
        <w:rPr>
          <w:rFonts w:ascii="Times New Roman" w:hAnsi="Times New Roman" w:cs="Times New Roman"/>
        </w:rPr>
        <w:t>tactics</w:t>
      </w:r>
      <w:r w:rsidRPr="00C71C2D">
        <w:rPr>
          <w:rFonts w:ascii="Times New Roman" w:hAnsi="Times New Roman" w:cs="Times New Roman"/>
        </w:rPr>
        <w:t>: while the former is the use of engagements for the object of war, the latter is the use of armed forces in engagements.</w:t>
      </w:r>
      <w:r w:rsidR="00C22C22" w:rsidRPr="00C71C2D">
        <w:rPr>
          <w:rStyle w:val="EndnoteReference"/>
          <w:rFonts w:ascii="Times New Roman" w:hAnsi="Times New Roman" w:cs="Times New Roman"/>
        </w:rPr>
        <w:endnoteReference w:id="27"/>
      </w:r>
      <w:r w:rsidRPr="00C71C2D">
        <w:rPr>
          <w:rFonts w:ascii="Times New Roman" w:hAnsi="Times New Roman" w:cs="Times New Roman"/>
        </w:rPr>
        <w:t xml:space="preserve"> To guide Colombian military space strategy in line with the concept of pure strategy, the following arguments can be derived: first, at the strategic level, Dolman argues that decision-making differs between seeking victory (tactics) and seeking continuous advantage (strategy).</w:t>
      </w:r>
      <w:r w:rsidR="00C22C22" w:rsidRPr="00C71C2D">
        <w:rPr>
          <w:rStyle w:val="EndnoteReference"/>
          <w:rFonts w:ascii="Times New Roman" w:hAnsi="Times New Roman" w:cs="Times New Roman"/>
        </w:rPr>
        <w:endnoteReference w:id="28"/>
      </w:r>
      <w:r w:rsidRPr="00C71C2D">
        <w:rPr>
          <w:rFonts w:ascii="Times New Roman" w:hAnsi="Times New Roman" w:cs="Times New Roman"/>
        </w:rPr>
        <w:t xml:space="preserve"> </w:t>
      </w:r>
      <w:r w:rsidR="00665D07" w:rsidRPr="00C71C2D">
        <w:rPr>
          <w:rFonts w:ascii="Times New Roman" w:hAnsi="Times New Roman" w:cs="Times New Roman"/>
        </w:rPr>
        <w:t xml:space="preserve">This argument is relevant, </w:t>
      </w:r>
      <w:r w:rsidR="00146F55">
        <w:rPr>
          <w:rFonts w:ascii="Times New Roman" w:hAnsi="Times New Roman" w:cs="Times New Roman"/>
        </w:rPr>
        <w:t>for example</w:t>
      </w:r>
      <w:r w:rsidR="00665D07" w:rsidRPr="00C71C2D">
        <w:rPr>
          <w:rFonts w:ascii="Times New Roman" w:hAnsi="Times New Roman" w:cs="Times New Roman"/>
        </w:rPr>
        <w:t xml:space="preserve">, when discussions arise about the scope of COLAF's technological development versus the necessary operational capabilities; focusing on technical characteristics and payloads, part of the tactics, rather than on resources to support </w:t>
      </w:r>
      <w:r w:rsidR="00146F55">
        <w:rPr>
          <w:rFonts w:ascii="Times New Roman" w:hAnsi="Times New Roman" w:cs="Times New Roman"/>
        </w:rPr>
        <w:t>the strategy within</w:t>
      </w:r>
      <w:r w:rsidR="00665D07" w:rsidRPr="00C71C2D">
        <w:rPr>
          <w:rFonts w:ascii="Times New Roman" w:hAnsi="Times New Roman" w:cs="Times New Roman"/>
        </w:rPr>
        <w:t xml:space="preserve"> an operational concept</w:t>
      </w:r>
      <w:r w:rsidR="00BC5218" w:rsidRPr="00C71C2D">
        <w:rPr>
          <w:rFonts w:ascii="Times New Roman" w:hAnsi="Times New Roman" w:cs="Times New Roman"/>
        </w:rPr>
        <w:t xml:space="preserve">. </w:t>
      </w:r>
      <w:r w:rsidRPr="00C71C2D">
        <w:rPr>
          <w:rFonts w:ascii="Times New Roman" w:hAnsi="Times New Roman" w:cs="Times New Roman"/>
        </w:rPr>
        <w:t>Second, the objective of a strategist is not to respond to a beginning and end, but to seek more or less.</w:t>
      </w:r>
      <w:r w:rsidR="00A84736" w:rsidRPr="00C71C2D">
        <w:rPr>
          <w:rStyle w:val="EndnoteReference"/>
          <w:rFonts w:ascii="Times New Roman" w:hAnsi="Times New Roman" w:cs="Times New Roman"/>
        </w:rPr>
        <w:endnoteReference w:id="29"/>
      </w:r>
      <w:r w:rsidR="002518DB">
        <w:rPr>
          <w:rFonts w:ascii="Times New Roman" w:hAnsi="Times New Roman" w:cs="Times New Roman"/>
        </w:rPr>
        <w:t xml:space="preserve"> D</w:t>
      </w:r>
      <w:r w:rsidRPr="00C71C2D">
        <w:rPr>
          <w:rFonts w:ascii="Times New Roman" w:hAnsi="Times New Roman" w:cs="Times New Roman"/>
        </w:rPr>
        <w:t xml:space="preserve">efining the appropriate operational concept allows for identifying needs that are not foreseen in the tactical approach, for example, </w:t>
      </w:r>
      <w:r w:rsidR="00A84736" w:rsidRPr="00C71C2D">
        <w:rPr>
          <w:rFonts w:ascii="Times New Roman" w:hAnsi="Times New Roman" w:cs="Times New Roman"/>
        </w:rPr>
        <w:t xml:space="preserve">protection systems for high-value assets, the resilience of </w:t>
      </w:r>
      <w:r w:rsidR="00F9460F" w:rsidRPr="00C71C2D">
        <w:rPr>
          <w:rFonts w:ascii="Times New Roman" w:hAnsi="Times New Roman" w:cs="Times New Roman"/>
        </w:rPr>
        <w:t>ground</w:t>
      </w:r>
      <w:r w:rsidR="00A84736" w:rsidRPr="00C71C2D">
        <w:rPr>
          <w:rFonts w:ascii="Times New Roman" w:hAnsi="Times New Roman" w:cs="Times New Roman"/>
        </w:rPr>
        <w:t xml:space="preserve"> systems in the Cyber domain, and the </w:t>
      </w:r>
      <w:r w:rsidRPr="00C71C2D">
        <w:rPr>
          <w:rFonts w:ascii="Times New Roman" w:hAnsi="Times New Roman" w:cs="Times New Roman"/>
        </w:rPr>
        <w:t>dispersion of systems to reduce vulnerability, among others. Third, the purpose of strategy is to manipulate the structure and boundaries—physical, socio-political, temporal, and technological—</w:t>
      </w:r>
      <w:r w:rsidR="00F9460F" w:rsidRPr="00C71C2D">
        <w:rPr>
          <w:rFonts w:ascii="Times New Roman" w:hAnsi="Times New Roman" w:cs="Times New Roman"/>
        </w:rPr>
        <w:t>to increase the probability of achieving desired results at the tactical level</w:t>
      </w:r>
      <w:r w:rsidRPr="00C71C2D">
        <w:rPr>
          <w:rFonts w:ascii="Times New Roman" w:hAnsi="Times New Roman" w:cs="Times New Roman"/>
        </w:rPr>
        <w:t>.</w:t>
      </w:r>
      <w:r w:rsidR="00A84736" w:rsidRPr="00C71C2D">
        <w:rPr>
          <w:rStyle w:val="EndnoteReference"/>
          <w:rFonts w:ascii="Times New Roman" w:hAnsi="Times New Roman" w:cs="Times New Roman"/>
        </w:rPr>
        <w:endnoteReference w:id="30"/>
      </w:r>
      <w:r w:rsidR="002F7050" w:rsidRPr="00C71C2D">
        <w:rPr>
          <w:rFonts w:ascii="Times New Roman" w:hAnsi="Times New Roman" w:cs="Times New Roman"/>
        </w:rPr>
        <w:t xml:space="preserve"> It means that </w:t>
      </w:r>
      <w:r w:rsidR="00146F55">
        <w:rPr>
          <w:rFonts w:ascii="Times New Roman" w:hAnsi="Times New Roman" w:cs="Times New Roman"/>
        </w:rPr>
        <w:t xml:space="preserve">space military </w:t>
      </w:r>
      <w:r w:rsidR="002F7050" w:rsidRPr="00C71C2D">
        <w:rPr>
          <w:rFonts w:ascii="Times New Roman" w:hAnsi="Times New Roman" w:cs="Times New Roman"/>
        </w:rPr>
        <w:t>strategy must operate across all dimensions and instruments of power to shape long-term outcomes</w:t>
      </w:r>
      <w:r w:rsidR="00F55AB6">
        <w:rPr>
          <w:rFonts w:ascii="Times New Roman" w:hAnsi="Times New Roman" w:cs="Times New Roman"/>
        </w:rPr>
        <w:t>, in line with the purpose of</w:t>
      </w:r>
      <w:r w:rsidR="00516145" w:rsidRPr="00C71C2D">
        <w:rPr>
          <w:rFonts w:ascii="Times New Roman" w:hAnsi="Times New Roman" w:cs="Times New Roman"/>
        </w:rPr>
        <w:t xml:space="preserve"> becoming</w:t>
      </w:r>
      <w:r w:rsidR="002F7050" w:rsidRPr="00C71C2D">
        <w:rPr>
          <w:rFonts w:ascii="Times New Roman" w:hAnsi="Times New Roman" w:cs="Times New Roman"/>
        </w:rPr>
        <w:t xml:space="preserve"> a “Space Nation”.</w:t>
      </w:r>
      <w:r w:rsidRPr="00C71C2D">
        <w:rPr>
          <w:rFonts w:ascii="Times New Roman" w:hAnsi="Times New Roman" w:cs="Times New Roman"/>
        </w:rPr>
        <w:t xml:space="preserve"> Fi</w:t>
      </w:r>
      <w:r w:rsidR="00170E9A" w:rsidRPr="00C71C2D">
        <w:rPr>
          <w:rFonts w:ascii="Times New Roman" w:hAnsi="Times New Roman" w:cs="Times New Roman"/>
        </w:rPr>
        <w:t>nally, Dolman argues that the operational military purpose must be command of the medium, highlighting the need for unique operational strategies due to the unique purpose of each medium—in this case, space—connecting political objectives with military means to avoid the tactical logic of seeking results instead of achieving political ends;</w:t>
      </w:r>
      <w:r w:rsidR="00A84736" w:rsidRPr="00C71C2D">
        <w:rPr>
          <w:rStyle w:val="EndnoteReference"/>
          <w:rFonts w:ascii="Times New Roman" w:hAnsi="Times New Roman" w:cs="Times New Roman"/>
        </w:rPr>
        <w:endnoteReference w:id="31"/>
      </w:r>
      <w:r w:rsidRPr="00C71C2D">
        <w:rPr>
          <w:rFonts w:ascii="Times New Roman" w:hAnsi="Times New Roman" w:cs="Times New Roman"/>
        </w:rPr>
        <w:t xml:space="preserve"> </w:t>
      </w:r>
      <w:r w:rsidR="00170E9A" w:rsidRPr="00C71C2D">
        <w:rPr>
          <w:rFonts w:ascii="Times New Roman" w:hAnsi="Times New Roman" w:cs="Times New Roman"/>
        </w:rPr>
        <w:t xml:space="preserve">therefore, COLAF must focus on the </w:t>
      </w:r>
      <w:r w:rsidR="00F55AB6">
        <w:rPr>
          <w:rFonts w:ascii="Times New Roman" w:hAnsi="Times New Roman" w:cs="Times New Roman"/>
        </w:rPr>
        <w:t>“</w:t>
      </w:r>
      <w:r w:rsidR="00170E9A" w:rsidRPr="00C71C2D">
        <w:rPr>
          <w:rFonts w:ascii="Times New Roman" w:hAnsi="Times New Roman" w:cs="Times New Roman"/>
        </w:rPr>
        <w:t>command of Space</w:t>
      </w:r>
      <w:r w:rsidR="00F55AB6">
        <w:rPr>
          <w:rFonts w:ascii="Times New Roman" w:hAnsi="Times New Roman" w:cs="Times New Roman"/>
        </w:rPr>
        <w:t>”</w:t>
      </w:r>
      <w:r w:rsidRPr="00C71C2D">
        <w:rPr>
          <w:rFonts w:ascii="Times New Roman" w:hAnsi="Times New Roman" w:cs="Times New Roman"/>
        </w:rPr>
        <w:t>.</w:t>
      </w:r>
    </w:p>
    <w:p w14:paraId="6A3073E0" w14:textId="351F29DD" w:rsidR="00142F7F" w:rsidRPr="007E0C31" w:rsidRDefault="007E0C31" w:rsidP="007E0C31">
      <w:pPr>
        <w:spacing w:after="0" w:line="480" w:lineRule="auto"/>
        <w:jc w:val="center"/>
        <w:rPr>
          <w:rFonts w:ascii="Times New Roman" w:hAnsi="Times New Roman" w:cs="Times New Roman"/>
          <w:b/>
          <w:bCs/>
          <w:sz w:val="28"/>
          <w:szCs w:val="28"/>
        </w:rPr>
      </w:pPr>
      <w:r w:rsidRPr="007E0C31">
        <w:rPr>
          <w:rFonts w:ascii="Times New Roman" w:hAnsi="Times New Roman" w:cs="Times New Roman"/>
          <w:b/>
          <w:bCs/>
          <w:sz w:val="28"/>
          <w:szCs w:val="28"/>
        </w:rPr>
        <w:lastRenderedPageBreak/>
        <w:t>Defining the Operational Concept</w:t>
      </w:r>
    </w:p>
    <w:p w14:paraId="5FDA477E" w14:textId="1F1F18B9" w:rsidR="00142F7F" w:rsidRPr="00C71C2D" w:rsidRDefault="00142F7F" w:rsidP="00142F7F">
      <w:pPr>
        <w:spacing w:after="0" w:line="480" w:lineRule="auto"/>
        <w:ind w:firstLine="720"/>
        <w:rPr>
          <w:rFonts w:ascii="Times New Roman" w:hAnsi="Times New Roman" w:cs="Times New Roman"/>
        </w:rPr>
      </w:pPr>
      <w:r w:rsidRPr="00C71C2D">
        <w:rPr>
          <w:rFonts w:ascii="Times New Roman" w:hAnsi="Times New Roman" w:cs="Times New Roman"/>
        </w:rPr>
        <w:t xml:space="preserve">The correct definition of the operational concept guides doctrinal, technological, and organizational development, balancing political objectives with the necessary military means. Benjamin S. Lambeth, in "Mastering the Ultimate High Ground," highlights that one of the most notable achievements of the USAF </w:t>
      </w:r>
      <w:r w:rsidR="00856FEB" w:rsidRPr="00C71C2D">
        <w:rPr>
          <w:rFonts w:ascii="Times New Roman" w:hAnsi="Times New Roman" w:cs="Times New Roman"/>
        </w:rPr>
        <w:t xml:space="preserve">over more than </w:t>
      </w:r>
      <w:r w:rsidR="007D7D34" w:rsidRPr="00C71C2D">
        <w:rPr>
          <w:rFonts w:ascii="Times New Roman" w:hAnsi="Times New Roman" w:cs="Times New Roman"/>
        </w:rPr>
        <w:t>five</w:t>
      </w:r>
      <w:r w:rsidR="00856FEB" w:rsidRPr="00C71C2D">
        <w:rPr>
          <w:rFonts w:ascii="Times New Roman" w:hAnsi="Times New Roman" w:cs="Times New Roman"/>
        </w:rPr>
        <w:t xml:space="preserve"> decades in space has been</w:t>
      </w:r>
      <w:r w:rsidRPr="00C71C2D">
        <w:rPr>
          <w:rFonts w:ascii="Times New Roman" w:hAnsi="Times New Roman" w:cs="Times New Roman"/>
        </w:rPr>
        <w:t xml:space="preserve"> maintaining a coherent </w:t>
      </w:r>
      <w:r w:rsidR="007D7D34" w:rsidRPr="00C71C2D">
        <w:rPr>
          <w:rFonts w:ascii="Times New Roman" w:hAnsi="Times New Roman" w:cs="Times New Roman"/>
        </w:rPr>
        <w:t>“</w:t>
      </w:r>
      <w:r w:rsidRPr="00C71C2D">
        <w:rPr>
          <w:rFonts w:ascii="Times New Roman" w:hAnsi="Times New Roman" w:cs="Times New Roman"/>
        </w:rPr>
        <w:t>concept of operations</w:t>
      </w:r>
      <w:r w:rsidR="007D7D34" w:rsidRPr="00C71C2D">
        <w:rPr>
          <w:rFonts w:ascii="Times New Roman" w:hAnsi="Times New Roman" w:cs="Times New Roman"/>
        </w:rPr>
        <w:t>”</w:t>
      </w:r>
      <w:r w:rsidR="002518DB">
        <w:rPr>
          <w:rFonts w:ascii="Times New Roman" w:hAnsi="Times New Roman" w:cs="Times New Roman"/>
        </w:rPr>
        <w:t xml:space="preserve"> that treats air and space as separate domains, given their</w:t>
      </w:r>
      <w:r w:rsidRPr="00C71C2D">
        <w:rPr>
          <w:rFonts w:ascii="Times New Roman" w:hAnsi="Times New Roman" w:cs="Times New Roman"/>
        </w:rPr>
        <w:t xml:space="preserve"> different technologies and skill sets.</w:t>
      </w:r>
      <w:r w:rsidR="00011157" w:rsidRPr="00C71C2D">
        <w:rPr>
          <w:rStyle w:val="EndnoteReference"/>
          <w:rFonts w:ascii="Times New Roman" w:hAnsi="Times New Roman" w:cs="Times New Roman"/>
        </w:rPr>
        <w:endnoteReference w:id="32"/>
      </w:r>
      <w:r w:rsidRPr="00C71C2D">
        <w:rPr>
          <w:rFonts w:ascii="Times New Roman" w:hAnsi="Times New Roman" w:cs="Times New Roman"/>
        </w:rPr>
        <w:t xml:space="preserve"> </w:t>
      </w:r>
      <w:r w:rsidR="00D27F2E">
        <w:rPr>
          <w:rFonts w:ascii="Times New Roman" w:hAnsi="Times New Roman" w:cs="Times New Roman"/>
        </w:rPr>
        <w:t>Due</w:t>
      </w:r>
      <w:r w:rsidR="007D7D34" w:rsidRPr="00C71C2D">
        <w:rPr>
          <w:rFonts w:ascii="Times New Roman" w:hAnsi="Times New Roman" w:cs="Times New Roman"/>
        </w:rPr>
        <w:t xml:space="preserve"> to the recent integration of systems in COLAF, this operational concept has not been adequately addressed into the force's strategy, and its absence could</w:t>
      </w:r>
      <w:r w:rsidRPr="00C71C2D">
        <w:rPr>
          <w:rFonts w:ascii="Times New Roman" w:hAnsi="Times New Roman" w:cs="Times New Roman"/>
        </w:rPr>
        <w:t xml:space="preserve"> lead us to "venture" into unnecessary systems, making programs ineffective and irrelevant at the strategic level. Lambeth describes how Robert McNamara, U.S. Secretary of Defense in the 1960s, saw the USAF focusing excessively on which types of hardware to send into space, rather than asking the most important strategic question: what does the force really want to do in space and why? </w:t>
      </w:r>
      <w:r w:rsidR="007D7D34" w:rsidRPr="00C71C2D">
        <w:rPr>
          <w:rFonts w:ascii="Times New Roman" w:hAnsi="Times New Roman" w:cs="Times New Roman"/>
        </w:rPr>
        <w:t>The</w:t>
      </w:r>
      <w:r w:rsidRPr="00C71C2D">
        <w:rPr>
          <w:rFonts w:ascii="Times New Roman" w:hAnsi="Times New Roman" w:cs="Times New Roman"/>
        </w:rPr>
        <w:t xml:space="preserve"> clarity </w:t>
      </w:r>
      <w:r w:rsidR="00F159C4">
        <w:rPr>
          <w:rFonts w:ascii="Times New Roman" w:hAnsi="Times New Roman" w:cs="Times New Roman"/>
        </w:rPr>
        <w:t>that the operational concept offers</w:t>
      </w:r>
      <w:r w:rsidR="007D7D34" w:rsidRPr="00C71C2D">
        <w:rPr>
          <w:rFonts w:ascii="Times New Roman" w:hAnsi="Times New Roman" w:cs="Times New Roman"/>
        </w:rPr>
        <w:t xml:space="preserve"> allows prioritization of development programs</w:t>
      </w:r>
      <w:r w:rsidRPr="00C71C2D">
        <w:rPr>
          <w:rFonts w:ascii="Times New Roman" w:hAnsi="Times New Roman" w:cs="Times New Roman"/>
        </w:rPr>
        <w:t>.</w:t>
      </w:r>
      <w:r w:rsidR="00175B37" w:rsidRPr="00C71C2D">
        <w:rPr>
          <w:rStyle w:val="EndnoteReference"/>
          <w:rFonts w:ascii="Times New Roman" w:hAnsi="Times New Roman" w:cs="Times New Roman"/>
        </w:rPr>
        <w:endnoteReference w:id="33"/>
      </w:r>
      <w:r w:rsidRPr="00C71C2D">
        <w:rPr>
          <w:rFonts w:ascii="Times New Roman" w:hAnsi="Times New Roman" w:cs="Times New Roman"/>
        </w:rPr>
        <w:t xml:space="preserve"> For example, when discussing the </w:t>
      </w:r>
      <w:r w:rsidR="00A20B13" w:rsidRPr="00C71C2D">
        <w:rPr>
          <w:rFonts w:ascii="Times New Roman" w:hAnsi="Times New Roman" w:cs="Times New Roman"/>
        </w:rPr>
        <w:t>relevance of an astronaut training program that COLAF is developing</w:t>
      </w:r>
      <w:r w:rsidR="00D27F2E">
        <w:rPr>
          <w:rFonts w:ascii="Times New Roman" w:hAnsi="Times New Roman" w:cs="Times New Roman"/>
        </w:rPr>
        <w:t>,</w:t>
      </w:r>
      <w:r w:rsidR="00A20B13" w:rsidRPr="00C71C2D">
        <w:rPr>
          <w:rFonts w:ascii="Times New Roman" w:hAnsi="Times New Roman" w:cs="Times New Roman"/>
        </w:rPr>
        <w:t xml:space="preserve"> is it what the force wants to do, or </w:t>
      </w:r>
      <w:r w:rsidR="00857BD9">
        <w:rPr>
          <w:rFonts w:ascii="Times New Roman" w:hAnsi="Times New Roman" w:cs="Times New Roman"/>
        </w:rPr>
        <w:t>are political objectives dictating</w:t>
      </w:r>
      <w:r w:rsidR="00A20B13" w:rsidRPr="00C71C2D">
        <w:rPr>
          <w:rFonts w:ascii="Times New Roman" w:hAnsi="Times New Roman" w:cs="Times New Roman"/>
        </w:rPr>
        <w:t xml:space="preserve"> it?</w:t>
      </w:r>
      <w:r w:rsidRPr="00C71C2D">
        <w:rPr>
          <w:rFonts w:ascii="Times New Roman" w:hAnsi="Times New Roman" w:cs="Times New Roman"/>
        </w:rPr>
        <w:t xml:space="preserve"> Klein, in his policy recommendations, proposes</w:t>
      </w:r>
      <w:r w:rsidR="00D27F2E">
        <w:rPr>
          <w:rFonts w:ascii="Times New Roman" w:hAnsi="Times New Roman" w:cs="Times New Roman"/>
        </w:rPr>
        <w:t xml:space="preserve"> </w:t>
      </w:r>
      <w:r w:rsidRPr="00C71C2D">
        <w:rPr>
          <w:rFonts w:ascii="Times New Roman" w:hAnsi="Times New Roman" w:cs="Times New Roman"/>
        </w:rPr>
        <w:t>the creation of a Space College, given the long-term growth of the space sector and the challenges the force faces in protecting national interests.</w:t>
      </w:r>
      <w:r w:rsidR="00175B37" w:rsidRPr="00C71C2D">
        <w:rPr>
          <w:rStyle w:val="EndnoteReference"/>
          <w:rFonts w:ascii="Times New Roman" w:hAnsi="Times New Roman" w:cs="Times New Roman"/>
        </w:rPr>
        <w:endnoteReference w:id="34"/>
      </w:r>
      <w:r w:rsidRPr="00C71C2D">
        <w:rPr>
          <w:rFonts w:ascii="Times New Roman" w:hAnsi="Times New Roman" w:cs="Times New Roman"/>
        </w:rPr>
        <w:t xml:space="preserve"> </w:t>
      </w:r>
      <w:r w:rsidR="00247A2F">
        <w:rPr>
          <w:rFonts w:ascii="Times New Roman" w:hAnsi="Times New Roman" w:cs="Times New Roman"/>
        </w:rPr>
        <w:t>T</w:t>
      </w:r>
      <w:r w:rsidR="001041FF" w:rsidRPr="00C71C2D">
        <w:rPr>
          <w:rFonts w:ascii="Times New Roman" w:hAnsi="Times New Roman" w:cs="Times New Roman"/>
        </w:rPr>
        <w:t>he</w:t>
      </w:r>
      <w:r w:rsidR="00247A2F">
        <w:rPr>
          <w:rFonts w:ascii="Times New Roman" w:hAnsi="Times New Roman" w:cs="Times New Roman"/>
        </w:rPr>
        <w:t>refore, the</w:t>
      </w:r>
      <w:r w:rsidR="001041FF" w:rsidRPr="00C71C2D">
        <w:rPr>
          <w:rFonts w:ascii="Times New Roman" w:hAnsi="Times New Roman" w:cs="Times New Roman"/>
        </w:rPr>
        <w:t xml:space="preserve"> purpose of this analysis is not to define an operational concept, but to recognize that an entity should be dedicated to continuous development of it for the space domain, given its strategic relevance, </w:t>
      </w:r>
      <w:r w:rsidR="00A20B13" w:rsidRPr="00C71C2D">
        <w:rPr>
          <w:rFonts w:ascii="Times New Roman" w:hAnsi="Times New Roman" w:cs="Times New Roman"/>
        </w:rPr>
        <w:t>aligned with national interests</w:t>
      </w:r>
      <w:r w:rsidR="001041FF" w:rsidRPr="00C71C2D">
        <w:rPr>
          <w:rFonts w:ascii="Times New Roman" w:hAnsi="Times New Roman" w:cs="Times New Roman"/>
        </w:rPr>
        <w:t>,</w:t>
      </w:r>
      <w:r w:rsidR="00A20B13" w:rsidRPr="00C71C2D">
        <w:rPr>
          <w:rFonts w:ascii="Times New Roman" w:hAnsi="Times New Roman" w:cs="Times New Roman"/>
        </w:rPr>
        <w:t xml:space="preserve"> and supported by the necessary military means, consistent with</w:t>
      </w:r>
      <w:r w:rsidRPr="00C71C2D">
        <w:rPr>
          <w:rFonts w:ascii="Times New Roman" w:hAnsi="Times New Roman" w:cs="Times New Roman"/>
        </w:rPr>
        <w:t xml:space="preserve"> the concept of "continuous advantage" in "pure strategy."</w:t>
      </w:r>
    </w:p>
    <w:p w14:paraId="53F594EC" w14:textId="2138B1E8" w:rsidR="00142F7F" w:rsidRPr="00C71C2D" w:rsidRDefault="00142F7F" w:rsidP="00142F7F">
      <w:pPr>
        <w:spacing w:after="0" w:line="480" w:lineRule="auto"/>
        <w:ind w:firstLine="720"/>
        <w:rPr>
          <w:rFonts w:ascii="Times New Roman" w:hAnsi="Times New Roman" w:cs="Times New Roman"/>
        </w:rPr>
      </w:pPr>
      <w:r w:rsidRPr="00C71C2D">
        <w:rPr>
          <w:rFonts w:ascii="Times New Roman" w:hAnsi="Times New Roman" w:cs="Times New Roman"/>
        </w:rPr>
        <w:lastRenderedPageBreak/>
        <w:t xml:space="preserve">Jeffrey W. Meiser, in "Are Our Strategic Models Flawed?", explains how current </w:t>
      </w:r>
      <w:r w:rsidR="00D27F2E">
        <w:rPr>
          <w:rFonts w:ascii="Times New Roman" w:hAnsi="Times New Roman" w:cs="Times New Roman"/>
        </w:rPr>
        <w:t>strategy-definition models can lead</w:t>
      </w:r>
      <w:r w:rsidR="00856FEB" w:rsidRPr="00C71C2D">
        <w:rPr>
          <w:rFonts w:ascii="Times New Roman" w:hAnsi="Times New Roman" w:cs="Times New Roman"/>
        </w:rPr>
        <w:t xml:space="preserve"> planners to view strategy as a simple set of means and resources, reducing it to an exercise in</w:t>
      </w:r>
      <w:r w:rsidRPr="00C71C2D">
        <w:rPr>
          <w:rFonts w:ascii="Times New Roman" w:hAnsi="Times New Roman" w:cs="Times New Roman"/>
        </w:rPr>
        <w:t xml:space="preserve"> allocating these resources.</w:t>
      </w:r>
      <w:r w:rsidR="00924CA7" w:rsidRPr="00C71C2D">
        <w:rPr>
          <w:rStyle w:val="EndnoteReference"/>
          <w:rFonts w:ascii="Times New Roman" w:hAnsi="Times New Roman" w:cs="Times New Roman"/>
        </w:rPr>
        <w:endnoteReference w:id="35"/>
      </w:r>
      <w:r w:rsidRPr="00C71C2D">
        <w:rPr>
          <w:rFonts w:ascii="Times New Roman" w:hAnsi="Times New Roman" w:cs="Times New Roman"/>
        </w:rPr>
        <w:t xml:space="preserve"> </w:t>
      </w:r>
      <w:r w:rsidR="00D27F2E">
        <w:rPr>
          <w:rFonts w:ascii="Times New Roman" w:hAnsi="Times New Roman" w:cs="Times New Roman"/>
        </w:rPr>
        <w:t>Meiser</w:t>
      </w:r>
      <w:r w:rsidRPr="00C71C2D">
        <w:rPr>
          <w:rFonts w:ascii="Times New Roman" w:hAnsi="Times New Roman" w:cs="Times New Roman"/>
        </w:rPr>
        <w:t xml:space="preserve"> concludes that the best definition of strategy is to assimilate it to a "theory of success" that must describe</w:t>
      </w:r>
      <w:r w:rsidR="00924CA7" w:rsidRPr="00C71C2D">
        <w:rPr>
          <w:rFonts w:ascii="Times New Roman" w:hAnsi="Times New Roman" w:cs="Times New Roman"/>
        </w:rPr>
        <w:t xml:space="preserve"> </w:t>
      </w:r>
      <w:r w:rsidR="004D7F20" w:rsidRPr="00C71C2D">
        <w:rPr>
          <w:rFonts w:ascii="Times New Roman" w:hAnsi="Times New Roman" w:cs="Times New Roman"/>
        </w:rPr>
        <w:t>“</w:t>
      </w:r>
      <w:r w:rsidR="00924CA7" w:rsidRPr="00C71C2D">
        <w:rPr>
          <w:rFonts w:ascii="Times New Roman" w:hAnsi="Times New Roman" w:cs="Times New Roman"/>
        </w:rPr>
        <w:t>how and why</w:t>
      </w:r>
      <w:r w:rsidR="004D7F20" w:rsidRPr="00C71C2D">
        <w:rPr>
          <w:rFonts w:ascii="Times New Roman" w:hAnsi="Times New Roman" w:cs="Times New Roman"/>
        </w:rPr>
        <w:t>”</w:t>
      </w:r>
      <w:r w:rsidR="00924CA7" w:rsidRPr="00C71C2D">
        <w:rPr>
          <w:rFonts w:ascii="Times New Roman" w:hAnsi="Times New Roman" w:cs="Times New Roman"/>
        </w:rPr>
        <w:t xml:space="preserve"> the proposed actions will achieve</w:t>
      </w:r>
      <w:r w:rsidRPr="00C71C2D">
        <w:rPr>
          <w:rFonts w:ascii="Times New Roman" w:hAnsi="Times New Roman" w:cs="Times New Roman"/>
        </w:rPr>
        <w:t xml:space="preserve"> an objective.</w:t>
      </w:r>
      <w:r w:rsidR="00C71708">
        <w:rPr>
          <w:rStyle w:val="EndnoteReference"/>
          <w:rFonts w:ascii="Times New Roman" w:hAnsi="Times New Roman" w:cs="Times New Roman"/>
        </w:rPr>
        <w:endnoteReference w:id="36"/>
      </w:r>
      <w:r w:rsidRPr="00C71C2D">
        <w:rPr>
          <w:rFonts w:ascii="Times New Roman" w:hAnsi="Times New Roman" w:cs="Times New Roman"/>
        </w:rPr>
        <w:t xml:space="preserve"> The USSF, for example, in its Doctrine Document No. 1, establishes "competitive endurance" as a theory of success with three fundamental cores: achieving space superiority, maintaining safety and security, and ensuring long-term sustainability, which </w:t>
      </w:r>
      <w:r w:rsidR="004D7F20" w:rsidRPr="00C71C2D">
        <w:rPr>
          <w:rFonts w:ascii="Times New Roman" w:hAnsi="Times New Roman" w:cs="Times New Roman"/>
        </w:rPr>
        <w:t xml:space="preserve">serve as the operational concept on which </w:t>
      </w:r>
      <w:r w:rsidR="004D40A9">
        <w:rPr>
          <w:rFonts w:ascii="Times New Roman" w:hAnsi="Times New Roman" w:cs="Times New Roman"/>
        </w:rPr>
        <w:t xml:space="preserve">strategy development </w:t>
      </w:r>
      <w:r w:rsidRPr="00C71C2D">
        <w:rPr>
          <w:rFonts w:ascii="Times New Roman" w:hAnsi="Times New Roman" w:cs="Times New Roman"/>
        </w:rPr>
        <w:t>is centered.</w:t>
      </w:r>
      <w:r w:rsidR="00924CA7" w:rsidRPr="00C71C2D">
        <w:rPr>
          <w:rStyle w:val="EndnoteReference"/>
          <w:rFonts w:ascii="Times New Roman" w:hAnsi="Times New Roman" w:cs="Times New Roman"/>
        </w:rPr>
        <w:endnoteReference w:id="37"/>
      </w:r>
      <w:r w:rsidRPr="00C71C2D">
        <w:rPr>
          <w:rFonts w:ascii="Times New Roman" w:hAnsi="Times New Roman" w:cs="Times New Roman"/>
        </w:rPr>
        <w:t xml:space="preserve"> </w:t>
      </w:r>
      <w:r w:rsidR="00951E7A" w:rsidRPr="00C71C2D">
        <w:rPr>
          <w:rFonts w:ascii="Times New Roman" w:hAnsi="Times New Roman" w:cs="Times New Roman"/>
        </w:rPr>
        <w:t>Gen</w:t>
      </w:r>
      <w:r w:rsidR="00021D46" w:rsidRPr="00C71C2D">
        <w:rPr>
          <w:rFonts w:ascii="Times New Roman" w:hAnsi="Times New Roman" w:cs="Times New Roman"/>
        </w:rPr>
        <w:t>eral B</w:t>
      </w:r>
      <w:r w:rsidR="00951E7A" w:rsidRPr="00C71C2D">
        <w:rPr>
          <w:rFonts w:ascii="Times New Roman" w:hAnsi="Times New Roman" w:cs="Times New Roman"/>
        </w:rPr>
        <w:t>. Chance Saltzman</w:t>
      </w:r>
      <w:r w:rsidR="000A0C8D">
        <w:rPr>
          <w:rFonts w:ascii="Times New Roman" w:hAnsi="Times New Roman" w:cs="Times New Roman"/>
        </w:rPr>
        <w:t>, Chief of Space Operations of the USSF</w:t>
      </w:r>
      <w:r w:rsidR="00DE285F" w:rsidRPr="00C71C2D">
        <w:rPr>
          <w:rFonts w:ascii="Times New Roman" w:hAnsi="Times New Roman" w:cs="Times New Roman"/>
        </w:rPr>
        <w:t>, in the document “Space Vector, " addresses</w:t>
      </w:r>
      <w:r w:rsidR="00951E7A" w:rsidRPr="00C71C2D">
        <w:rPr>
          <w:rFonts w:ascii="Times New Roman" w:hAnsi="Times New Roman" w:cs="Times New Roman"/>
        </w:rPr>
        <w:t xml:space="preserve"> the question: how will the Space Force gain and maintain Space Superiority? </w:t>
      </w:r>
      <w:r w:rsidRPr="00C71C2D">
        <w:rPr>
          <w:rFonts w:ascii="Times New Roman" w:hAnsi="Times New Roman" w:cs="Times New Roman"/>
        </w:rPr>
        <w:t xml:space="preserve">In this way, the USSF integrates Meiser's approach </w:t>
      </w:r>
      <w:r w:rsidR="00924CA7" w:rsidRPr="00C71C2D">
        <w:rPr>
          <w:rFonts w:ascii="Times New Roman" w:hAnsi="Times New Roman" w:cs="Times New Roman"/>
        </w:rPr>
        <w:t>into its doctrine.</w:t>
      </w:r>
      <w:r w:rsidRPr="00C71C2D">
        <w:rPr>
          <w:rFonts w:ascii="Times New Roman" w:hAnsi="Times New Roman" w:cs="Times New Roman"/>
        </w:rPr>
        <w:t xml:space="preserve"> As </w:t>
      </w:r>
      <w:r w:rsidR="000A0C8D">
        <w:rPr>
          <w:rFonts w:ascii="Times New Roman" w:hAnsi="Times New Roman" w:cs="Times New Roman"/>
        </w:rPr>
        <w:t>McNamara's</w:t>
      </w:r>
      <w:r w:rsidRPr="00C71C2D">
        <w:rPr>
          <w:rFonts w:ascii="Times New Roman" w:hAnsi="Times New Roman" w:cs="Times New Roman"/>
        </w:rPr>
        <w:t xml:space="preserve"> </w:t>
      </w:r>
      <w:r w:rsidR="004D40A9">
        <w:rPr>
          <w:rFonts w:ascii="Times New Roman" w:hAnsi="Times New Roman" w:cs="Times New Roman"/>
        </w:rPr>
        <w:t>concern</w:t>
      </w:r>
      <w:r w:rsidRPr="00C71C2D">
        <w:rPr>
          <w:rFonts w:ascii="Times New Roman" w:hAnsi="Times New Roman" w:cs="Times New Roman"/>
        </w:rPr>
        <w:t xml:space="preserve">, COLAF's military strategic planning must begin by defining this "theory of success," considering that it pursues strategic objectives and functions as a guide to create shared purposes that direct the development of the force, the balance of necessary operational capabilities, and the mode of employment of these capabilities. </w:t>
      </w:r>
      <w:r w:rsidR="005C25C6" w:rsidRPr="00C71C2D">
        <w:rPr>
          <w:rFonts w:ascii="Times New Roman" w:hAnsi="Times New Roman" w:cs="Times New Roman"/>
        </w:rPr>
        <w:t>According to USSF Doctrine, regarding the conflict continuum, the theory of success emphasizes operations within the gray zone, where the Space Force conducts necessary activities to demonstrate commitment, resolve, and credibility, as this zone enables detection and prevention of threats, denial and deterrence of adversary actions, and operations to protect critical assets and joint forces.</w:t>
      </w:r>
      <w:r w:rsidR="00C75DE3" w:rsidRPr="00C71C2D">
        <w:rPr>
          <w:rStyle w:val="EndnoteReference"/>
          <w:rFonts w:ascii="Times New Roman" w:hAnsi="Times New Roman" w:cs="Times New Roman"/>
        </w:rPr>
        <w:endnoteReference w:id="38"/>
      </w:r>
      <w:r w:rsidRPr="00C71C2D">
        <w:rPr>
          <w:rFonts w:ascii="Times New Roman" w:hAnsi="Times New Roman" w:cs="Times New Roman"/>
        </w:rPr>
        <w:t xml:space="preserve"> </w:t>
      </w:r>
      <w:r w:rsidR="005C25C6" w:rsidRPr="00C71C2D">
        <w:rPr>
          <w:rFonts w:ascii="Times New Roman" w:hAnsi="Times New Roman" w:cs="Times New Roman"/>
        </w:rPr>
        <w:t>This focus results from the challenge of Great Power competition with other capable space actors, forcing operations at the outer limits of the gray zone while constraining operations within acceptable risk tolerances</w:t>
      </w:r>
      <w:r w:rsidRPr="00C71C2D">
        <w:rPr>
          <w:rFonts w:ascii="Times New Roman" w:hAnsi="Times New Roman" w:cs="Times New Roman"/>
        </w:rPr>
        <w:t xml:space="preserve">. However, Colombia's strategic question is </w:t>
      </w:r>
      <w:r w:rsidR="00050A57" w:rsidRPr="00C71C2D">
        <w:rPr>
          <w:rFonts w:ascii="Times New Roman" w:hAnsi="Times New Roman" w:cs="Times New Roman"/>
        </w:rPr>
        <w:t xml:space="preserve">likely </w:t>
      </w:r>
      <w:r w:rsidRPr="00C71C2D">
        <w:rPr>
          <w:rFonts w:ascii="Times New Roman" w:hAnsi="Times New Roman" w:cs="Times New Roman"/>
        </w:rPr>
        <w:t xml:space="preserve">below this limit and does not </w:t>
      </w:r>
      <w:r w:rsidRPr="00C71C2D">
        <w:rPr>
          <w:rFonts w:ascii="Times New Roman" w:hAnsi="Times New Roman" w:cs="Times New Roman"/>
        </w:rPr>
        <w:lastRenderedPageBreak/>
        <w:t>seek "</w:t>
      </w:r>
      <w:r w:rsidR="00050A57" w:rsidRPr="00C71C2D">
        <w:rPr>
          <w:rFonts w:ascii="Times New Roman" w:hAnsi="Times New Roman" w:cs="Times New Roman"/>
        </w:rPr>
        <w:t xml:space="preserve">space </w:t>
      </w:r>
      <w:r w:rsidRPr="00C71C2D">
        <w:rPr>
          <w:rFonts w:ascii="Times New Roman" w:hAnsi="Times New Roman" w:cs="Times New Roman"/>
        </w:rPr>
        <w:t xml:space="preserve">superiority," </w:t>
      </w:r>
      <w:r w:rsidR="00050A57" w:rsidRPr="00C71C2D">
        <w:rPr>
          <w:rFonts w:ascii="Times New Roman" w:hAnsi="Times New Roman" w:cs="Times New Roman"/>
        </w:rPr>
        <w:t>thus</w:t>
      </w:r>
      <w:r w:rsidRPr="00C71C2D">
        <w:rPr>
          <w:rFonts w:ascii="Times New Roman" w:hAnsi="Times New Roman" w:cs="Times New Roman"/>
        </w:rPr>
        <w:t xml:space="preserve"> </w:t>
      </w:r>
      <w:r w:rsidR="00050A57" w:rsidRPr="00C71C2D">
        <w:rPr>
          <w:rFonts w:ascii="Times New Roman" w:hAnsi="Times New Roman" w:cs="Times New Roman"/>
        </w:rPr>
        <w:t>the more</w:t>
      </w:r>
      <w:r w:rsidRPr="00C71C2D">
        <w:rPr>
          <w:rFonts w:ascii="Times New Roman" w:hAnsi="Times New Roman" w:cs="Times New Roman"/>
        </w:rPr>
        <w:t xml:space="preserve"> appropriate question</w:t>
      </w:r>
      <w:r w:rsidR="00050A57" w:rsidRPr="00C71C2D">
        <w:rPr>
          <w:rFonts w:ascii="Times New Roman" w:hAnsi="Times New Roman" w:cs="Times New Roman"/>
        </w:rPr>
        <w:t xml:space="preserve"> is</w:t>
      </w:r>
      <w:r w:rsidRPr="00C71C2D">
        <w:rPr>
          <w:rFonts w:ascii="Times New Roman" w:hAnsi="Times New Roman" w:cs="Times New Roman"/>
        </w:rPr>
        <w:t xml:space="preserve">: </w:t>
      </w:r>
      <w:r w:rsidR="00050A57" w:rsidRPr="00C71C2D">
        <w:rPr>
          <w:rFonts w:ascii="Times New Roman" w:hAnsi="Times New Roman" w:cs="Times New Roman"/>
        </w:rPr>
        <w:t>h</w:t>
      </w:r>
      <w:r w:rsidRPr="00C71C2D">
        <w:rPr>
          <w:rFonts w:ascii="Times New Roman" w:hAnsi="Times New Roman" w:cs="Times New Roman"/>
        </w:rPr>
        <w:t>ow to guarantee access to and use of the domain to achieve state objectives and protect national interests?</w:t>
      </w:r>
    </w:p>
    <w:p w14:paraId="0F5F0E02" w14:textId="77777777" w:rsidR="00142F7F" w:rsidRPr="00C71C2D" w:rsidRDefault="00142F7F" w:rsidP="00C75DE3">
      <w:pPr>
        <w:spacing w:after="0" w:line="480" w:lineRule="auto"/>
        <w:rPr>
          <w:rFonts w:ascii="Times New Roman" w:hAnsi="Times New Roman" w:cs="Times New Roman"/>
          <w:b/>
          <w:bCs/>
        </w:rPr>
      </w:pPr>
      <w:r w:rsidRPr="00C71C2D">
        <w:rPr>
          <w:rFonts w:ascii="Times New Roman" w:hAnsi="Times New Roman" w:cs="Times New Roman"/>
          <w:b/>
          <w:bCs/>
        </w:rPr>
        <w:t>Guaranteeing Use and Access to Space</w:t>
      </w:r>
    </w:p>
    <w:p w14:paraId="4CA92842" w14:textId="471FBF75" w:rsidR="00142F7F" w:rsidRPr="00C71C2D" w:rsidRDefault="00142F7F" w:rsidP="00142F7F">
      <w:pPr>
        <w:spacing w:after="0" w:line="480" w:lineRule="auto"/>
        <w:ind w:firstLine="720"/>
        <w:rPr>
          <w:rFonts w:ascii="Times New Roman" w:hAnsi="Times New Roman" w:cs="Times New Roman"/>
        </w:rPr>
      </w:pPr>
      <w:r w:rsidRPr="00C71C2D">
        <w:rPr>
          <w:rFonts w:ascii="Times New Roman" w:hAnsi="Times New Roman" w:cs="Times New Roman"/>
        </w:rPr>
        <w:t xml:space="preserve">As explained in the context, Colombia has two </w:t>
      </w:r>
      <w:r w:rsidR="00C75DE3" w:rsidRPr="00C71C2D">
        <w:rPr>
          <w:rFonts w:ascii="Times New Roman" w:hAnsi="Times New Roman" w:cs="Times New Roman"/>
        </w:rPr>
        <w:t>primary</w:t>
      </w:r>
      <w:r w:rsidRPr="00C71C2D">
        <w:rPr>
          <w:rFonts w:ascii="Times New Roman" w:hAnsi="Times New Roman" w:cs="Times New Roman"/>
        </w:rPr>
        <w:t xml:space="preserve"> needs in the space domain: </w:t>
      </w:r>
      <w:r w:rsidR="00050A57" w:rsidRPr="00C71C2D">
        <w:rPr>
          <w:rFonts w:ascii="Times New Roman" w:hAnsi="Times New Roman" w:cs="Times New Roman"/>
        </w:rPr>
        <w:t xml:space="preserve">first, </w:t>
      </w:r>
      <w:r w:rsidR="009C06FA" w:rsidRPr="00C71C2D">
        <w:rPr>
          <w:rFonts w:ascii="Times New Roman" w:hAnsi="Times New Roman" w:cs="Times New Roman"/>
        </w:rPr>
        <w:t>the</w:t>
      </w:r>
      <w:r w:rsidR="004C7051" w:rsidRPr="00C71C2D">
        <w:rPr>
          <w:rFonts w:ascii="Times New Roman" w:hAnsi="Times New Roman" w:cs="Times New Roman"/>
        </w:rPr>
        <w:t xml:space="preserve"> use </w:t>
      </w:r>
      <w:r w:rsidR="009C06FA" w:rsidRPr="00C71C2D">
        <w:rPr>
          <w:rFonts w:ascii="Times New Roman" w:hAnsi="Times New Roman" w:cs="Times New Roman"/>
        </w:rPr>
        <w:t>of</w:t>
      </w:r>
      <w:r w:rsidR="004C7051" w:rsidRPr="00C71C2D">
        <w:rPr>
          <w:rFonts w:ascii="Times New Roman" w:hAnsi="Times New Roman" w:cs="Times New Roman"/>
        </w:rPr>
        <w:t xml:space="preserve"> technology to combat narco-terrorist groups; and second, </w:t>
      </w:r>
      <w:r w:rsidR="009C06FA" w:rsidRPr="00C71C2D">
        <w:rPr>
          <w:rFonts w:ascii="Times New Roman" w:hAnsi="Times New Roman" w:cs="Times New Roman"/>
        </w:rPr>
        <w:t>the</w:t>
      </w:r>
      <w:r w:rsidR="004C7051" w:rsidRPr="00C71C2D">
        <w:rPr>
          <w:rFonts w:ascii="Times New Roman" w:hAnsi="Times New Roman" w:cs="Times New Roman"/>
        </w:rPr>
        <w:t xml:space="preserve"> use</w:t>
      </w:r>
      <w:r w:rsidR="009C06FA" w:rsidRPr="00C71C2D">
        <w:rPr>
          <w:rFonts w:ascii="Times New Roman" w:hAnsi="Times New Roman" w:cs="Times New Roman"/>
        </w:rPr>
        <w:t xml:space="preserve"> of</w:t>
      </w:r>
      <w:r w:rsidRPr="00C71C2D">
        <w:rPr>
          <w:rFonts w:ascii="Times New Roman" w:hAnsi="Times New Roman" w:cs="Times New Roman"/>
        </w:rPr>
        <w:t xml:space="preserve"> the domain as a tool for national power projection and regional deterrence</w:t>
      </w:r>
      <w:r w:rsidR="009C06FA" w:rsidRPr="00C71C2D">
        <w:rPr>
          <w:rFonts w:ascii="Times New Roman" w:hAnsi="Times New Roman" w:cs="Times New Roman"/>
        </w:rPr>
        <w:t xml:space="preserve">. </w:t>
      </w:r>
      <w:r w:rsidR="009300CF">
        <w:rPr>
          <w:rFonts w:ascii="Times New Roman" w:hAnsi="Times New Roman" w:cs="Times New Roman"/>
        </w:rPr>
        <w:t xml:space="preserve">The imperative to protect </w:t>
      </w:r>
      <w:r w:rsidR="00101ACF">
        <w:rPr>
          <w:rFonts w:ascii="Times New Roman" w:hAnsi="Times New Roman" w:cs="Times New Roman"/>
        </w:rPr>
        <w:t xml:space="preserve">Colombian </w:t>
      </w:r>
      <w:r w:rsidR="009300CF">
        <w:rPr>
          <w:rFonts w:ascii="Times New Roman" w:hAnsi="Times New Roman" w:cs="Times New Roman"/>
        </w:rPr>
        <w:t xml:space="preserve">space systems </w:t>
      </w:r>
      <w:r w:rsidR="00101ACF">
        <w:rPr>
          <w:rFonts w:ascii="Times New Roman" w:hAnsi="Times New Roman" w:cs="Times New Roman"/>
        </w:rPr>
        <w:t>raises</w:t>
      </w:r>
      <w:r w:rsidR="009300CF">
        <w:rPr>
          <w:rFonts w:ascii="Times New Roman" w:hAnsi="Times New Roman" w:cs="Times New Roman"/>
        </w:rPr>
        <w:t xml:space="preserve"> </w:t>
      </w:r>
      <w:r w:rsidR="009C06FA" w:rsidRPr="00C71C2D">
        <w:rPr>
          <w:rFonts w:ascii="Times New Roman" w:hAnsi="Times New Roman" w:cs="Times New Roman"/>
        </w:rPr>
        <w:t>the</w:t>
      </w:r>
      <w:r w:rsidR="00D11B1C">
        <w:rPr>
          <w:rFonts w:ascii="Times New Roman" w:hAnsi="Times New Roman" w:cs="Times New Roman"/>
        </w:rPr>
        <w:t xml:space="preserve"> </w:t>
      </w:r>
      <w:r w:rsidRPr="00C71C2D">
        <w:rPr>
          <w:rFonts w:ascii="Times New Roman" w:hAnsi="Times New Roman" w:cs="Times New Roman"/>
        </w:rPr>
        <w:t>question: how to guarantee access to</w:t>
      </w:r>
      <w:r w:rsidR="009300CF">
        <w:rPr>
          <w:rFonts w:ascii="Times New Roman" w:hAnsi="Times New Roman" w:cs="Times New Roman"/>
        </w:rPr>
        <w:t xml:space="preserve"> and</w:t>
      </w:r>
      <w:r w:rsidRPr="00C71C2D">
        <w:rPr>
          <w:rFonts w:ascii="Times New Roman" w:hAnsi="Times New Roman" w:cs="Times New Roman"/>
        </w:rPr>
        <w:t xml:space="preserve"> use of</w:t>
      </w:r>
      <w:r w:rsidR="009300CF">
        <w:rPr>
          <w:rFonts w:ascii="Times New Roman" w:hAnsi="Times New Roman" w:cs="Times New Roman"/>
        </w:rPr>
        <w:t xml:space="preserve"> </w:t>
      </w:r>
      <w:r w:rsidRPr="00C71C2D">
        <w:rPr>
          <w:rFonts w:ascii="Times New Roman" w:hAnsi="Times New Roman" w:cs="Times New Roman"/>
        </w:rPr>
        <w:t xml:space="preserve">space </w:t>
      </w:r>
      <w:r w:rsidR="009C06FA" w:rsidRPr="00C71C2D">
        <w:rPr>
          <w:rFonts w:ascii="Times New Roman" w:hAnsi="Times New Roman" w:cs="Times New Roman"/>
        </w:rPr>
        <w:t>systems</w:t>
      </w:r>
      <w:r w:rsidR="009300CF">
        <w:rPr>
          <w:rFonts w:ascii="Times New Roman" w:hAnsi="Times New Roman" w:cs="Times New Roman"/>
        </w:rPr>
        <w:t xml:space="preserve"> to achieve these purposes</w:t>
      </w:r>
      <w:r w:rsidR="009C06FA" w:rsidRPr="00C71C2D">
        <w:rPr>
          <w:rFonts w:ascii="Times New Roman" w:hAnsi="Times New Roman" w:cs="Times New Roman"/>
        </w:rPr>
        <w:t>?</w:t>
      </w:r>
      <w:r w:rsidR="00C75DE3" w:rsidRPr="00C71C2D">
        <w:rPr>
          <w:rFonts w:ascii="Times New Roman" w:hAnsi="Times New Roman" w:cs="Times New Roman"/>
        </w:rPr>
        <w:t xml:space="preserve"> </w:t>
      </w:r>
      <w:r w:rsidRPr="00C71C2D">
        <w:rPr>
          <w:rFonts w:ascii="Times New Roman" w:hAnsi="Times New Roman" w:cs="Times New Roman"/>
        </w:rPr>
        <w:t xml:space="preserve">Klein proposes protecting what he </w:t>
      </w:r>
      <w:r w:rsidR="008E1A40" w:rsidRPr="00C71C2D">
        <w:rPr>
          <w:rFonts w:ascii="Times New Roman" w:hAnsi="Times New Roman" w:cs="Times New Roman"/>
        </w:rPr>
        <w:t>defines</w:t>
      </w:r>
      <w:r w:rsidRPr="00C71C2D">
        <w:rPr>
          <w:rFonts w:ascii="Times New Roman" w:hAnsi="Times New Roman" w:cs="Times New Roman"/>
        </w:rPr>
        <w:t xml:space="preserve"> </w:t>
      </w:r>
      <w:r w:rsidR="00D11B1C">
        <w:rPr>
          <w:rFonts w:ascii="Times New Roman" w:hAnsi="Times New Roman" w:cs="Times New Roman"/>
        </w:rPr>
        <w:t xml:space="preserve">as </w:t>
      </w:r>
      <w:r w:rsidRPr="00C71C2D">
        <w:rPr>
          <w:rFonts w:ascii="Times New Roman" w:hAnsi="Times New Roman" w:cs="Times New Roman"/>
        </w:rPr>
        <w:t>"celestial lines of communication" (</w:t>
      </w:r>
      <w:r w:rsidR="00A72010" w:rsidRPr="00C71C2D">
        <w:rPr>
          <w:rFonts w:ascii="Times New Roman" w:hAnsi="Times New Roman" w:cs="Times New Roman"/>
        </w:rPr>
        <w:t>C</w:t>
      </w:r>
      <w:r w:rsidRPr="00C71C2D">
        <w:rPr>
          <w:rFonts w:ascii="Times New Roman" w:hAnsi="Times New Roman" w:cs="Times New Roman"/>
        </w:rPr>
        <w:t>LOC)</w:t>
      </w:r>
      <w:r w:rsidR="00C75DE3" w:rsidRPr="00C71C2D">
        <w:rPr>
          <w:rFonts w:ascii="Times New Roman" w:hAnsi="Times New Roman" w:cs="Times New Roman"/>
        </w:rPr>
        <w:t>.</w:t>
      </w:r>
      <w:r w:rsidR="00C75DE3" w:rsidRPr="00C71C2D">
        <w:rPr>
          <w:rStyle w:val="EndnoteReference"/>
          <w:rFonts w:ascii="Times New Roman" w:hAnsi="Times New Roman" w:cs="Times New Roman"/>
        </w:rPr>
        <w:endnoteReference w:id="39"/>
      </w:r>
      <w:r w:rsidRPr="00C71C2D">
        <w:rPr>
          <w:rFonts w:ascii="Times New Roman" w:hAnsi="Times New Roman" w:cs="Times New Roman"/>
        </w:rPr>
        <w:t xml:space="preserve"> Space is an information-centric domain, so it is essential to ensure communication between space assets and </w:t>
      </w:r>
      <w:r w:rsidR="008E1A40" w:rsidRPr="00C71C2D">
        <w:rPr>
          <w:rFonts w:ascii="Times New Roman" w:hAnsi="Times New Roman" w:cs="Times New Roman"/>
        </w:rPr>
        <w:t xml:space="preserve">ground stations, including across the electromagnetic spectrum and </w:t>
      </w:r>
      <w:r w:rsidRPr="00C71C2D">
        <w:rPr>
          <w:rFonts w:ascii="Times New Roman" w:hAnsi="Times New Roman" w:cs="Times New Roman"/>
        </w:rPr>
        <w:t>through cyberspace. Drawing an analogy to Corbett's maritime power, Klein defined "</w:t>
      </w:r>
      <w:r w:rsidR="009C06FA" w:rsidRPr="00C71C2D">
        <w:rPr>
          <w:rFonts w:ascii="Times New Roman" w:hAnsi="Times New Roman" w:cs="Times New Roman"/>
        </w:rPr>
        <w:t>command of s</w:t>
      </w:r>
      <w:r w:rsidRPr="00C71C2D">
        <w:rPr>
          <w:rFonts w:ascii="Times New Roman" w:hAnsi="Times New Roman" w:cs="Times New Roman"/>
        </w:rPr>
        <w:t xml:space="preserve">pace" as the ability to ensure access to and use of </w:t>
      </w:r>
      <w:r w:rsidR="005E548C">
        <w:rPr>
          <w:rFonts w:ascii="Times New Roman" w:hAnsi="Times New Roman" w:cs="Times New Roman"/>
        </w:rPr>
        <w:t xml:space="preserve">physical </w:t>
      </w:r>
      <w:r w:rsidR="00A72010" w:rsidRPr="00C71C2D">
        <w:rPr>
          <w:rFonts w:ascii="Times New Roman" w:hAnsi="Times New Roman" w:cs="Times New Roman"/>
        </w:rPr>
        <w:t>C</w:t>
      </w:r>
      <w:r w:rsidRPr="00C71C2D">
        <w:rPr>
          <w:rFonts w:ascii="Times New Roman" w:hAnsi="Times New Roman" w:cs="Times New Roman"/>
        </w:rPr>
        <w:t>LOCs</w:t>
      </w:r>
      <w:r w:rsidR="005E548C">
        <w:rPr>
          <w:rFonts w:ascii="Times New Roman" w:hAnsi="Times New Roman" w:cs="Times New Roman"/>
        </w:rPr>
        <w:t xml:space="preserve">, such as materials, supplies, personnel, and spacecraft, as well as non-physical CLOCs, </w:t>
      </w:r>
      <w:r w:rsidR="004D5002" w:rsidRPr="00C71C2D">
        <w:rPr>
          <w:rFonts w:ascii="Times New Roman" w:hAnsi="Times New Roman" w:cs="Times New Roman"/>
        </w:rPr>
        <w:t>such as electromagnetic frequencies, data, and information.</w:t>
      </w:r>
      <w:r w:rsidR="004D5002" w:rsidRPr="00C71C2D">
        <w:rPr>
          <w:rStyle w:val="EndnoteReference"/>
          <w:rFonts w:ascii="Times New Roman" w:hAnsi="Times New Roman" w:cs="Times New Roman"/>
        </w:rPr>
        <w:endnoteReference w:id="40"/>
      </w:r>
      <w:r w:rsidRPr="00C71C2D">
        <w:rPr>
          <w:rFonts w:ascii="Times New Roman" w:hAnsi="Times New Roman" w:cs="Times New Roman"/>
        </w:rPr>
        <w:t xml:space="preserve"> For COLAF</w:t>
      </w:r>
      <w:r w:rsidR="00A72010" w:rsidRPr="00C71C2D">
        <w:rPr>
          <w:rFonts w:ascii="Times New Roman" w:hAnsi="Times New Roman" w:cs="Times New Roman"/>
        </w:rPr>
        <w:t xml:space="preserve"> interpretation</w:t>
      </w:r>
      <w:r w:rsidRPr="00C71C2D">
        <w:rPr>
          <w:rFonts w:ascii="Times New Roman" w:hAnsi="Times New Roman" w:cs="Times New Roman"/>
        </w:rPr>
        <w:t xml:space="preserve">, this concept </w:t>
      </w:r>
      <w:r w:rsidR="00A72010" w:rsidRPr="00C71C2D">
        <w:rPr>
          <w:rFonts w:ascii="Times New Roman" w:hAnsi="Times New Roman" w:cs="Times New Roman"/>
        </w:rPr>
        <w:t>establishes</w:t>
      </w:r>
      <w:r w:rsidRPr="00C71C2D">
        <w:rPr>
          <w:rFonts w:ascii="Times New Roman" w:hAnsi="Times New Roman" w:cs="Times New Roman"/>
        </w:rPr>
        <w:t xml:space="preserve"> that </w:t>
      </w:r>
      <w:r w:rsidR="005E548C">
        <w:rPr>
          <w:rFonts w:ascii="Times New Roman" w:hAnsi="Times New Roman" w:cs="Times New Roman"/>
        </w:rPr>
        <w:t>each</w:t>
      </w:r>
      <w:r w:rsidR="006146E2" w:rsidRPr="00C71C2D">
        <w:rPr>
          <w:rFonts w:ascii="Times New Roman" w:hAnsi="Times New Roman" w:cs="Times New Roman"/>
        </w:rPr>
        <w:t xml:space="preserve"> national space</w:t>
      </w:r>
      <w:r w:rsidR="005E548C">
        <w:rPr>
          <w:rFonts w:ascii="Times New Roman" w:hAnsi="Times New Roman" w:cs="Times New Roman"/>
        </w:rPr>
        <w:t xml:space="preserve"> </w:t>
      </w:r>
      <w:r w:rsidR="006146E2" w:rsidRPr="00C71C2D">
        <w:rPr>
          <w:rFonts w:ascii="Times New Roman" w:hAnsi="Times New Roman" w:cs="Times New Roman"/>
        </w:rPr>
        <w:t xml:space="preserve">system creates a state interest, whether civil, commercial, or military, and generates tangible and intangible CLOCs to be protected, requiring </w:t>
      </w:r>
      <w:r w:rsidR="00101ACF">
        <w:rPr>
          <w:rFonts w:ascii="Times New Roman" w:hAnsi="Times New Roman" w:cs="Times New Roman"/>
        </w:rPr>
        <w:t xml:space="preserve">coordinated </w:t>
      </w:r>
      <w:r w:rsidR="006146E2" w:rsidRPr="00C71C2D">
        <w:rPr>
          <w:rFonts w:ascii="Times New Roman" w:hAnsi="Times New Roman" w:cs="Times New Roman"/>
        </w:rPr>
        <w:t xml:space="preserve">strategies </w:t>
      </w:r>
      <w:r w:rsidR="005E548C">
        <w:rPr>
          <w:rFonts w:ascii="Times New Roman" w:hAnsi="Times New Roman" w:cs="Times New Roman"/>
        </w:rPr>
        <w:t>to ensure the</w:t>
      </w:r>
      <w:r w:rsidR="006146E2" w:rsidRPr="00C71C2D">
        <w:rPr>
          <w:rFonts w:ascii="Times New Roman" w:hAnsi="Times New Roman" w:cs="Times New Roman"/>
        </w:rPr>
        <w:t xml:space="preserve"> "command of the space”.</w:t>
      </w:r>
    </w:p>
    <w:p w14:paraId="107A5B66" w14:textId="0CC94F63" w:rsidR="00142F7F" w:rsidRPr="00C71C2D" w:rsidRDefault="006146E2" w:rsidP="00142F7F">
      <w:pPr>
        <w:spacing w:after="0" w:line="480" w:lineRule="auto"/>
        <w:ind w:firstLine="720"/>
        <w:rPr>
          <w:rFonts w:ascii="Times New Roman" w:hAnsi="Times New Roman" w:cs="Times New Roman"/>
        </w:rPr>
      </w:pPr>
      <w:r w:rsidRPr="00C71C2D">
        <w:rPr>
          <w:rFonts w:ascii="Times New Roman" w:hAnsi="Times New Roman" w:cs="Times New Roman"/>
        </w:rPr>
        <w:t xml:space="preserve">Regarding the strategies, </w:t>
      </w:r>
      <w:r w:rsidR="00142F7F" w:rsidRPr="00C71C2D">
        <w:rPr>
          <w:rFonts w:ascii="Times New Roman" w:hAnsi="Times New Roman" w:cs="Times New Roman"/>
        </w:rPr>
        <w:t xml:space="preserve">Dr. B.T. </w:t>
      </w:r>
      <w:proofErr w:type="spellStart"/>
      <w:r w:rsidR="00142F7F" w:rsidRPr="00C71C2D">
        <w:rPr>
          <w:rFonts w:ascii="Times New Roman" w:hAnsi="Times New Roman" w:cs="Times New Roman"/>
        </w:rPr>
        <w:t>Cesul</w:t>
      </w:r>
      <w:proofErr w:type="spellEnd"/>
      <w:r w:rsidR="00142F7F" w:rsidRPr="00C71C2D">
        <w:rPr>
          <w:rFonts w:ascii="Times New Roman" w:hAnsi="Times New Roman" w:cs="Times New Roman"/>
        </w:rPr>
        <w:t>, intelligence analyst at the National Air and Space Intelligence Center in "A Global Space Control Strategy," for example, defends the use of an offensive control strategy for the US, including</w:t>
      </w:r>
      <w:r w:rsidRPr="00C71C2D">
        <w:rPr>
          <w:rFonts w:ascii="Times New Roman" w:hAnsi="Times New Roman" w:cs="Times New Roman"/>
        </w:rPr>
        <w:t xml:space="preserve"> the</w:t>
      </w:r>
      <w:r w:rsidR="00142F7F" w:rsidRPr="00C71C2D">
        <w:rPr>
          <w:rFonts w:ascii="Times New Roman" w:hAnsi="Times New Roman" w:cs="Times New Roman"/>
        </w:rPr>
        <w:t xml:space="preserve"> </w:t>
      </w:r>
      <w:r w:rsidRPr="00C71C2D">
        <w:rPr>
          <w:rFonts w:ascii="Times New Roman" w:hAnsi="Times New Roman" w:cs="Times New Roman"/>
        </w:rPr>
        <w:t>c</w:t>
      </w:r>
      <w:r w:rsidR="00142F7F" w:rsidRPr="00C71C2D">
        <w:rPr>
          <w:rFonts w:ascii="Times New Roman" w:hAnsi="Times New Roman" w:cs="Times New Roman"/>
        </w:rPr>
        <w:t>ontrol of the electromagnetic (EM) spectrum</w:t>
      </w:r>
      <w:r w:rsidRPr="00C71C2D">
        <w:rPr>
          <w:rFonts w:ascii="Times New Roman" w:hAnsi="Times New Roman" w:cs="Times New Roman"/>
        </w:rPr>
        <w:t>, d</w:t>
      </w:r>
      <w:r w:rsidR="00142F7F" w:rsidRPr="00C71C2D">
        <w:rPr>
          <w:rFonts w:ascii="Times New Roman" w:hAnsi="Times New Roman" w:cs="Times New Roman"/>
        </w:rPr>
        <w:t xml:space="preserve">efeating enemy kinetic and non-kinetic capabilities, and </w:t>
      </w:r>
      <w:r w:rsidRPr="00C71C2D">
        <w:rPr>
          <w:rFonts w:ascii="Times New Roman" w:hAnsi="Times New Roman" w:cs="Times New Roman"/>
        </w:rPr>
        <w:t>c</w:t>
      </w:r>
      <w:r w:rsidR="00142F7F" w:rsidRPr="00C71C2D">
        <w:rPr>
          <w:rFonts w:ascii="Times New Roman" w:hAnsi="Times New Roman" w:cs="Times New Roman"/>
        </w:rPr>
        <w:t xml:space="preserve">onducting active threat control activities in space, arguing that, despite its high cost, degradation in </w:t>
      </w:r>
      <w:r w:rsidRPr="00C71C2D">
        <w:rPr>
          <w:rFonts w:ascii="Times New Roman" w:hAnsi="Times New Roman" w:cs="Times New Roman"/>
        </w:rPr>
        <w:t>C</w:t>
      </w:r>
      <w:r w:rsidR="00142F7F" w:rsidRPr="00C71C2D">
        <w:rPr>
          <w:rFonts w:ascii="Times New Roman" w:hAnsi="Times New Roman" w:cs="Times New Roman"/>
        </w:rPr>
        <w:t>LOC</w:t>
      </w:r>
      <w:r w:rsidRPr="00C71C2D">
        <w:rPr>
          <w:rFonts w:ascii="Times New Roman" w:hAnsi="Times New Roman" w:cs="Times New Roman"/>
        </w:rPr>
        <w:t>s</w:t>
      </w:r>
      <w:r w:rsidR="00142F7F" w:rsidRPr="00C71C2D">
        <w:rPr>
          <w:rFonts w:ascii="Times New Roman" w:hAnsi="Times New Roman" w:cs="Times New Roman"/>
        </w:rPr>
        <w:t xml:space="preserve"> control would negatively impact global military capabilities.</w:t>
      </w:r>
      <w:r w:rsidR="004D5002" w:rsidRPr="00C71C2D">
        <w:rPr>
          <w:rStyle w:val="EndnoteReference"/>
          <w:rFonts w:ascii="Times New Roman" w:hAnsi="Times New Roman" w:cs="Times New Roman"/>
        </w:rPr>
        <w:endnoteReference w:id="41"/>
      </w:r>
      <w:r w:rsidR="00142F7F" w:rsidRPr="00C71C2D">
        <w:rPr>
          <w:rFonts w:ascii="Times New Roman" w:hAnsi="Times New Roman" w:cs="Times New Roman"/>
        </w:rPr>
        <w:t xml:space="preserve"> COLAF, however, can follow Klein's </w:t>
      </w:r>
      <w:r w:rsidR="00142F7F" w:rsidRPr="00C71C2D">
        <w:rPr>
          <w:rFonts w:ascii="Times New Roman" w:hAnsi="Times New Roman" w:cs="Times New Roman"/>
        </w:rPr>
        <w:lastRenderedPageBreak/>
        <w:t xml:space="preserve">recommendations, </w:t>
      </w:r>
      <w:r w:rsidRPr="00C71C2D">
        <w:rPr>
          <w:rFonts w:ascii="Times New Roman" w:hAnsi="Times New Roman" w:cs="Times New Roman"/>
        </w:rPr>
        <w:t xml:space="preserve">advocating the implementation of more defensive strategies, considering strategic positions (multilayer approach, using different inclinations or </w:t>
      </w:r>
      <w:r w:rsidR="00142F7F" w:rsidRPr="00C71C2D">
        <w:rPr>
          <w:rFonts w:ascii="Times New Roman" w:hAnsi="Times New Roman" w:cs="Times New Roman"/>
        </w:rPr>
        <w:t xml:space="preserve">altitudes), preparing systems with </w:t>
      </w:r>
      <w:r w:rsidR="00101ACF">
        <w:rPr>
          <w:rFonts w:ascii="Times New Roman" w:hAnsi="Times New Roman" w:cs="Times New Roman"/>
        </w:rPr>
        <w:t xml:space="preserve">electronic warfare capabilities (anti-jamming, </w:t>
      </w:r>
      <w:r w:rsidR="00142F7F" w:rsidRPr="00C71C2D">
        <w:rPr>
          <w:rFonts w:ascii="Times New Roman" w:hAnsi="Times New Roman" w:cs="Times New Roman"/>
        </w:rPr>
        <w:t>anti-laser, particle beams</w:t>
      </w:r>
      <w:r w:rsidR="00101ACF">
        <w:rPr>
          <w:rFonts w:ascii="Times New Roman" w:hAnsi="Times New Roman" w:cs="Times New Roman"/>
        </w:rPr>
        <w:t>)</w:t>
      </w:r>
      <w:r w:rsidR="00142F7F" w:rsidRPr="00C71C2D">
        <w:rPr>
          <w:rFonts w:ascii="Times New Roman" w:hAnsi="Times New Roman" w:cs="Times New Roman"/>
        </w:rPr>
        <w:t xml:space="preserve">, and, in general, </w:t>
      </w:r>
      <w:r w:rsidRPr="00C71C2D">
        <w:rPr>
          <w:rFonts w:ascii="Times New Roman" w:hAnsi="Times New Roman" w:cs="Times New Roman"/>
        </w:rPr>
        <w:t>strategies</w:t>
      </w:r>
      <w:r w:rsidR="00142F7F" w:rsidRPr="00C71C2D">
        <w:rPr>
          <w:rFonts w:ascii="Times New Roman" w:hAnsi="Times New Roman" w:cs="Times New Roman"/>
        </w:rPr>
        <w:t xml:space="preserve"> to protect </w:t>
      </w:r>
      <w:r w:rsidR="006C57A4" w:rsidRPr="00C71C2D">
        <w:rPr>
          <w:rFonts w:ascii="Times New Roman" w:hAnsi="Times New Roman" w:cs="Times New Roman"/>
        </w:rPr>
        <w:t xml:space="preserve">physical and non-physical </w:t>
      </w:r>
      <w:r w:rsidRPr="00C71C2D">
        <w:rPr>
          <w:rFonts w:ascii="Times New Roman" w:hAnsi="Times New Roman" w:cs="Times New Roman"/>
        </w:rPr>
        <w:t>CLOCs</w:t>
      </w:r>
      <w:r w:rsidR="00142F7F" w:rsidRPr="00C71C2D">
        <w:rPr>
          <w:rFonts w:ascii="Times New Roman" w:hAnsi="Times New Roman" w:cs="Times New Roman"/>
        </w:rPr>
        <w:t xml:space="preserve">. Likewise, </w:t>
      </w:r>
      <w:r w:rsidRPr="00C71C2D">
        <w:rPr>
          <w:rFonts w:ascii="Times New Roman" w:hAnsi="Times New Roman" w:cs="Times New Roman"/>
        </w:rPr>
        <w:t>a</w:t>
      </w:r>
      <w:r w:rsidR="00142F7F" w:rsidRPr="00C71C2D">
        <w:rPr>
          <w:rFonts w:ascii="Times New Roman" w:hAnsi="Times New Roman" w:cs="Times New Roman"/>
        </w:rPr>
        <w:t>ccording to Klein's concept,</w:t>
      </w:r>
      <w:r w:rsidRPr="00C71C2D">
        <w:rPr>
          <w:rFonts w:ascii="Times New Roman" w:hAnsi="Times New Roman" w:cs="Times New Roman"/>
        </w:rPr>
        <w:t xml:space="preserve"> space can </w:t>
      </w:r>
      <w:r w:rsidR="00D11B1C">
        <w:rPr>
          <w:rFonts w:ascii="Times New Roman" w:hAnsi="Times New Roman" w:cs="Times New Roman"/>
        </w:rPr>
        <w:t>serve as a barrier when a country lacks access to CLOCs, either due to denial or low technological capacity</w:t>
      </w:r>
      <w:r w:rsidR="006E2B49">
        <w:rPr>
          <w:rFonts w:ascii="Times New Roman" w:hAnsi="Times New Roman" w:cs="Times New Roman"/>
        </w:rPr>
        <w:t>, thereby making</w:t>
      </w:r>
      <w:r w:rsidR="00D11B1C">
        <w:rPr>
          <w:rFonts w:ascii="Times New Roman" w:hAnsi="Times New Roman" w:cs="Times New Roman"/>
        </w:rPr>
        <w:t xml:space="preserve"> space effectiveness </w:t>
      </w:r>
      <w:r w:rsidR="00142F7F" w:rsidRPr="00C71C2D">
        <w:rPr>
          <w:rFonts w:ascii="Times New Roman" w:hAnsi="Times New Roman" w:cs="Times New Roman"/>
        </w:rPr>
        <w:t>an obstacle.</w:t>
      </w:r>
      <w:r w:rsidR="004D5002" w:rsidRPr="00C71C2D">
        <w:rPr>
          <w:rStyle w:val="EndnoteReference"/>
          <w:rFonts w:ascii="Times New Roman" w:hAnsi="Times New Roman" w:cs="Times New Roman"/>
        </w:rPr>
        <w:endnoteReference w:id="42"/>
      </w:r>
      <w:r w:rsidR="00142F7F" w:rsidRPr="00C71C2D">
        <w:rPr>
          <w:rFonts w:ascii="Times New Roman" w:hAnsi="Times New Roman" w:cs="Times New Roman"/>
        </w:rPr>
        <w:t xml:space="preserve"> To avoid this barrier, it is necessary to guarantee access to technology, either </w:t>
      </w:r>
      <w:r w:rsidR="006E2B49">
        <w:rPr>
          <w:rFonts w:ascii="Times New Roman" w:hAnsi="Times New Roman" w:cs="Times New Roman"/>
        </w:rPr>
        <w:t>through autonomous development, acquisition with autonomous operation, or cooperation with other countries, underscoring the importance of having capable allies and</w:t>
      </w:r>
      <w:r w:rsidR="00A55418">
        <w:rPr>
          <w:rFonts w:ascii="Times New Roman" w:hAnsi="Times New Roman" w:cs="Times New Roman"/>
        </w:rPr>
        <w:t xml:space="preserve"> the </w:t>
      </w:r>
      <w:r w:rsidR="00142F7F" w:rsidRPr="00C71C2D">
        <w:rPr>
          <w:rFonts w:ascii="Times New Roman" w:hAnsi="Times New Roman" w:cs="Times New Roman"/>
        </w:rPr>
        <w:t xml:space="preserve">necessary </w:t>
      </w:r>
      <w:r w:rsidR="00AC0B71">
        <w:rPr>
          <w:rFonts w:ascii="Times New Roman" w:hAnsi="Times New Roman" w:cs="Times New Roman"/>
        </w:rPr>
        <w:t>R&amp;D</w:t>
      </w:r>
      <w:r w:rsidR="00142F7F" w:rsidRPr="00C71C2D">
        <w:rPr>
          <w:rFonts w:ascii="Times New Roman" w:hAnsi="Times New Roman" w:cs="Times New Roman"/>
        </w:rPr>
        <w:t xml:space="preserve"> ecosystem that can support long-term capacity (infrastructure, personnel, knowledge, innovation). For example, satellite assembly, integration, and testing laboratories can provide a "continuous advantage," </w:t>
      </w:r>
      <w:r w:rsidR="00F00F01" w:rsidRPr="00C71C2D">
        <w:rPr>
          <w:rFonts w:ascii="Times New Roman" w:hAnsi="Times New Roman" w:cs="Times New Roman"/>
        </w:rPr>
        <w:t>serving as a form of resilience to avoid the "space barrier</w:t>
      </w:r>
      <w:r w:rsidR="00142F7F" w:rsidRPr="00C71C2D">
        <w:rPr>
          <w:rFonts w:ascii="Times New Roman" w:hAnsi="Times New Roman" w:cs="Times New Roman"/>
        </w:rPr>
        <w:t xml:space="preserve">" while also serving as a </w:t>
      </w:r>
      <w:r w:rsidR="00F00F01" w:rsidRPr="00C71C2D">
        <w:rPr>
          <w:rFonts w:ascii="Times New Roman" w:hAnsi="Times New Roman" w:cs="Times New Roman"/>
        </w:rPr>
        <w:t>tool of “command of the space” through presence</w:t>
      </w:r>
      <w:r w:rsidR="00142F7F" w:rsidRPr="00C71C2D">
        <w:rPr>
          <w:rFonts w:ascii="Times New Roman" w:hAnsi="Times New Roman" w:cs="Times New Roman"/>
        </w:rPr>
        <w:t>.</w:t>
      </w:r>
    </w:p>
    <w:p w14:paraId="7AD07B2E" w14:textId="0D953334" w:rsidR="00503E30" w:rsidRPr="00C71C2D" w:rsidRDefault="00940BB0" w:rsidP="00940BB0">
      <w:pPr>
        <w:spacing w:after="0" w:line="480" w:lineRule="auto"/>
        <w:ind w:firstLine="720"/>
        <w:rPr>
          <w:rFonts w:ascii="Times New Roman" w:hAnsi="Times New Roman" w:cs="Times New Roman"/>
        </w:rPr>
      </w:pPr>
      <w:r w:rsidRPr="00940BB0">
        <w:rPr>
          <w:rFonts w:ascii="Times New Roman" w:hAnsi="Times New Roman" w:cs="Times New Roman"/>
        </w:rPr>
        <w:t>To guide the strategists, a</w:t>
      </w:r>
      <w:r w:rsidR="00142F7F" w:rsidRPr="00C71C2D">
        <w:rPr>
          <w:rFonts w:ascii="Times New Roman" w:hAnsi="Times New Roman" w:cs="Times New Roman"/>
        </w:rPr>
        <w:t xml:space="preserve"> second question can be addressed</w:t>
      </w:r>
      <w:r w:rsidR="00503E30">
        <w:rPr>
          <w:rFonts w:ascii="Times New Roman" w:hAnsi="Times New Roman" w:cs="Times New Roman"/>
        </w:rPr>
        <w:t>:</w:t>
      </w:r>
      <w:r w:rsidR="00503E30" w:rsidRPr="00C71C2D">
        <w:rPr>
          <w:rFonts w:ascii="Times New Roman" w:hAnsi="Times New Roman" w:cs="Times New Roman"/>
        </w:rPr>
        <w:t xml:space="preserve"> what </w:t>
      </w:r>
      <w:r w:rsidR="00503E30">
        <w:rPr>
          <w:rFonts w:ascii="Times New Roman" w:hAnsi="Times New Roman" w:cs="Times New Roman"/>
        </w:rPr>
        <w:t xml:space="preserve">operational </w:t>
      </w:r>
      <w:r w:rsidR="00503E30" w:rsidRPr="00C71C2D">
        <w:rPr>
          <w:rFonts w:ascii="Times New Roman" w:hAnsi="Times New Roman" w:cs="Times New Roman"/>
        </w:rPr>
        <w:t>principles can be applied within t</w:t>
      </w:r>
      <w:r w:rsidR="00503E30">
        <w:rPr>
          <w:rFonts w:ascii="Times New Roman" w:hAnsi="Times New Roman" w:cs="Times New Roman"/>
        </w:rPr>
        <w:t>he power projection</w:t>
      </w:r>
      <w:r w:rsidR="00503E30" w:rsidRPr="00C71C2D">
        <w:rPr>
          <w:rFonts w:ascii="Times New Roman" w:hAnsi="Times New Roman" w:cs="Times New Roman"/>
        </w:rPr>
        <w:t>?</w:t>
      </w:r>
      <w:r w:rsidR="00142F7F" w:rsidRPr="00C71C2D">
        <w:rPr>
          <w:rFonts w:ascii="Times New Roman" w:hAnsi="Times New Roman" w:cs="Times New Roman"/>
        </w:rPr>
        <w:t xml:space="preserve"> </w:t>
      </w:r>
      <w:r w:rsidR="006E2B49">
        <w:rPr>
          <w:rFonts w:ascii="Times New Roman" w:hAnsi="Times New Roman" w:cs="Times New Roman"/>
        </w:rPr>
        <w:t>According to Fredriksson's proposal</w:t>
      </w:r>
      <w:r w:rsidR="006C57A4" w:rsidRPr="00C71C2D">
        <w:rPr>
          <w:rFonts w:ascii="Times New Roman" w:hAnsi="Times New Roman" w:cs="Times New Roman"/>
        </w:rPr>
        <w:t>,</w:t>
      </w:r>
      <w:r w:rsidR="00142F7F" w:rsidRPr="00C71C2D">
        <w:rPr>
          <w:rFonts w:ascii="Times New Roman" w:hAnsi="Times New Roman" w:cs="Times New Roman"/>
        </w:rPr>
        <w:t xml:space="preserve"> four fundamental military functions </w:t>
      </w:r>
      <w:r w:rsidR="006C57A4" w:rsidRPr="00C71C2D">
        <w:rPr>
          <w:rFonts w:ascii="Times New Roman" w:hAnsi="Times New Roman" w:cs="Times New Roman"/>
        </w:rPr>
        <w:t>constitute</w:t>
      </w:r>
      <w:r w:rsidR="00142F7F" w:rsidRPr="00C71C2D">
        <w:rPr>
          <w:rFonts w:ascii="Times New Roman" w:hAnsi="Times New Roman" w:cs="Times New Roman"/>
        </w:rPr>
        <w:t xml:space="preserve"> the principle of "</w:t>
      </w:r>
      <w:proofErr w:type="spellStart"/>
      <w:r w:rsidR="00142F7F" w:rsidRPr="00C71C2D">
        <w:rPr>
          <w:rFonts w:ascii="Times New Roman" w:hAnsi="Times New Roman" w:cs="Times New Roman"/>
        </w:rPr>
        <w:t>Globalness</w:t>
      </w:r>
      <w:proofErr w:type="spellEnd"/>
      <w:r w:rsidR="00142F7F" w:rsidRPr="00C71C2D">
        <w:rPr>
          <w:rFonts w:ascii="Times New Roman" w:hAnsi="Times New Roman" w:cs="Times New Roman"/>
        </w:rPr>
        <w:t xml:space="preserve">": </w:t>
      </w:r>
      <w:r w:rsidR="006C57A4" w:rsidRPr="00C71C2D">
        <w:rPr>
          <w:rFonts w:ascii="Times New Roman" w:hAnsi="Times New Roman" w:cs="Times New Roman"/>
        </w:rPr>
        <w:t>p</w:t>
      </w:r>
      <w:r w:rsidR="00142F7F" w:rsidRPr="00C71C2D">
        <w:rPr>
          <w:rFonts w:ascii="Times New Roman" w:hAnsi="Times New Roman" w:cs="Times New Roman"/>
        </w:rPr>
        <w:t xml:space="preserve">resence (space control), perspective (global observation), response (global speed), and </w:t>
      </w:r>
      <w:r w:rsidR="006C57A4" w:rsidRPr="00C71C2D">
        <w:rPr>
          <w:rFonts w:ascii="Times New Roman" w:hAnsi="Times New Roman" w:cs="Times New Roman"/>
        </w:rPr>
        <w:t>d</w:t>
      </w:r>
      <w:r w:rsidR="00142F7F" w:rsidRPr="00C71C2D">
        <w:rPr>
          <w:rFonts w:ascii="Times New Roman" w:hAnsi="Times New Roman" w:cs="Times New Roman"/>
        </w:rPr>
        <w:t>estruction (offensive capability)</w:t>
      </w:r>
      <w:r w:rsidR="00503E30">
        <w:rPr>
          <w:rFonts w:ascii="Times New Roman" w:hAnsi="Times New Roman" w:cs="Times New Roman"/>
        </w:rPr>
        <w:t>.</w:t>
      </w:r>
      <w:r w:rsidR="00142F7F" w:rsidRPr="00C71C2D">
        <w:rPr>
          <w:rFonts w:ascii="Times New Roman" w:hAnsi="Times New Roman" w:cs="Times New Roman"/>
        </w:rPr>
        <w:t xml:space="preserve"> </w:t>
      </w:r>
      <w:r w:rsidR="00503E30" w:rsidRPr="00C71C2D">
        <w:rPr>
          <w:rFonts w:ascii="Times New Roman" w:hAnsi="Times New Roman" w:cs="Times New Roman"/>
        </w:rPr>
        <w:t>Likewise</w:t>
      </w:r>
      <w:r w:rsidR="00142F7F" w:rsidRPr="00C71C2D">
        <w:rPr>
          <w:rFonts w:ascii="Times New Roman" w:hAnsi="Times New Roman" w:cs="Times New Roman"/>
        </w:rPr>
        <w:t xml:space="preserve">, he infers that the </w:t>
      </w:r>
      <w:r w:rsidR="006E2B49">
        <w:rPr>
          <w:rFonts w:ascii="Times New Roman" w:hAnsi="Times New Roman" w:cs="Times New Roman"/>
        </w:rPr>
        <w:t xml:space="preserve">space domain's unique character </w:t>
      </w:r>
      <w:r w:rsidR="00142F7F" w:rsidRPr="00C71C2D">
        <w:rPr>
          <w:rFonts w:ascii="Times New Roman" w:hAnsi="Times New Roman" w:cs="Times New Roman"/>
        </w:rPr>
        <w:t xml:space="preserve">exerts </w:t>
      </w:r>
      <w:r w:rsidR="006E2B49">
        <w:rPr>
          <w:rFonts w:ascii="Times New Roman" w:hAnsi="Times New Roman" w:cs="Times New Roman"/>
        </w:rPr>
        <w:t xml:space="preserve">a </w:t>
      </w:r>
      <w:r w:rsidR="00142F7F" w:rsidRPr="00C71C2D">
        <w:rPr>
          <w:rFonts w:ascii="Times New Roman" w:hAnsi="Times New Roman" w:cs="Times New Roman"/>
        </w:rPr>
        <w:t>persistent and complete influence over all other military domains.</w:t>
      </w:r>
      <w:r w:rsidR="003A1A59" w:rsidRPr="00C71C2D">
        <w:rPr>
          <w:rStyle w:val="EndnoteReference"/>
          <w:rFonts w:ascii="Times New Roman" w:hAnsi="Times New Roman" w:cs="Times New Roman"/>
        </w:rPr>
        <w:endnoteReference w:id="43"/>
      </w:r>
    </w:p>
    <w:p w14:paraId="3C391B14" w14:textId="029179D8" w:rsidR="00142F7F" w:rsidRPr="00C71C2D" w:rsidRDefault="00503E30" w:rsidP="003A1A59">
      <w:pPr>
        <w:spacing w:after="0" w:line="480" w:lineRule="auto"/>
        <w:rPr>
          <w:rFonts w:ascii="Times New Roman" w:hAnsi="Times New Roman" w:cs="Times New Roman"/>
          <w:b/>
          <w:bCs/>
        </w:rPr>
      </w:pPr>
      <w:r>
        <w:rPr>
          <w:rFonts w:ascii="Times New Roman" w:hAnsi="Times New Roman" w:cs="Times New Roman"/>
          <w:b/>
          <w:bCs/>
        </w:rPr>
        <w:t xml:space="preserve">Principles for </w:t>
      </w:r>
      <w:r w:rsidR="00142F7F" w:rsidRPr="00C71C2D">
        <w:rPr>
          <w:rFonts w:ascii="Times New Roman" w:hAnsi="Times New Roman" w:cs="Times New Roman"/>
          <w:b/>
          <w:bCs/>
        </w:rPr>
        <w:t>National Power Projection</w:t>
      </w:r>
    </w:p>
    <w:p w14:paraId="6885AD21" w14:textId="09552029" w:rsidR="00503E30" w:rsidRPr="00114F58" w:rsidRDefault="00142F7F" w:rsidP="00114F58">
      <w:pPr>
        <w:spacing w:after="0" w:line="480" w:lineRule="auto"/>
        <w:ind w:firstLine="720"/>
        <w:rPr>
          <w:rFonts w:ascii="Times New Roman" w:hAnsi="Times New Roman" w:cs="Times New Roman"/>
        </w:rPr>
      </w:pPr>
      <w:r w:rsidRPr="00C71C2D">
        <w:rPr>
          <w:rFonts w:ascii="Times New Roman" w:hAnsi="Times New Roman" w:cs="Times New Roman"/>
        </w:rPr>
        <w:t>As explained, under Klein's theory, COLAF can address the</w:t>
      </w:r>
      <w:r w:rsidR="00BB132D" w:rsidRPr="00C71C2D">
        <w:rPr>
          <w:rFonts w:ascii="Times New Roman" w:hAnsi="Times New Roman" w:cs="Times New Roman"/>
        </w:rPr>
        <w:t xml:space="preserve"> “function of presence”</w:t>
      </w:r>
      <w:r w:rsidRPr="00C71C2D">
        <w:rPr>
          <w:rFonts w:ascii="Times New Roman" w:hAnsi="Times New Roman" w:cs="Times New Roman"/>
        </w:rPr>
        <w:t xml:space="preserve"> through the concept of "command</w:t>
      </w:r>
      <w:r w:rsidR="006C57A4" w:rsidRPr="00C71C2D">
        <w:rPr>
          <w:rFonts w:ascii="Times New Roman" w:hAnsi="Times New Roman" w:cs="Times New Roman"/>
        </w:rPr>
        <w:t xml:space="preserve"> of the space</w:t>
      </w:r>
      <w:r w:rsidRPr="00C71C2D">
        <w:rPr>
          <w:rFonts w:ascii="Times New Roman" w:hAnsi="Times New Roman" w:cs="Times New Roman"/>
        </w:rPr>
        <w:t>"</w:t>
      </w:r>
      <w:r w:rsidR="006C57A4" w:rsidRPr="00C71C2D">
        <w:rPr>
          <w:rFonts w:ascii="Times New Roman" w:hAnsi="Times New Roman" w:cs="Times New Roman"/>
        </w:rPr>
        <w:t>,</w:t>
      </w:r>
      <w:r w:rsidRPr="00C71C2D">
        <w:rPr>
          <w:rFonts w:ascii="Times New Roman" w:hAnsi="Times New Roman" w:cs="Times New Roman"/>
        </w:rPr>
        <w:t xml:space="preserve"> which</w:t>
      </w:r>
      <w:r w:rsidR="006C57A4" w:rsidRPr="00C71C2D">
        <w:rPr>
          <w:rFonts w:ascii="Times New Roman" w:hAnsi="Times New Roman" w:cs="Times New Roman"/>
        </w:rPr>
        <w:t xml:space="preserve"> </w:t>
      </w:r>
      <w:r w:rsidRPr="00C71C2D">
        <w:rPr>
          <w:rFonts w:ascii="Times New Roman" w:hAnsi="Times New Roman" w:cs="Times New Roman"/>
        </w:rPr>
        <w:t xml:space="preserve">enables the </w:t>
      </w:r>
      <w:r w:rsidR="006663A4" w:rsidRPr="00C71C2D">
        <w:rPr>
          <w:rFonts w:ascii="Times New Roman" w:hAnsi="Times New Roman" w:cs="Times New Roman"/>
        </w:rPr>
        <w:t>additional</w:t>
      </w:r>
      <w:r w:rsidRPr="00C71C2D">
        <w:rPr>
          <w:rFonts w:ascii="Times New Roman" w:hAnsi="Times New Roman" w:cs="Times New Roman"/>
        </w:rPr>
        <w:t xml:space="preserve"> three functions and influences the</w:t>
      </w:r>
      <w:r w:rsidR="00940BB0">
        <w:rPr>
          <w:rFonts w:ascii="Times New Roman" w:hAnsi="Times New Roman" w:cs="Times New Roman"/>
        </w:rPr>
        <w:t xml:space="preserve"> interaction with</w:t>
      </w:r>
      <w:r w:rsidRPr="00C71C2D">
        <w:rPr>
          <w:rFonts w:ascii="Times New Roman" w:hAnsi="Times New Roman" w:cs="Times New Roman"/>
        </w:rPr>
        <w:t xml:space="preserve"> other domains. With the </w:t>
      </w:r>
      <w:r w:rsidR="00BB132D" w:rsidRPr="00C71C2D">
        <w:rPr>
          <w:rFonts w:ascii="Times New Roman" w:hAnsi="Times New Roman" w:cs="Times New Roman"/>
        </w:rPr>
        <w:t>function</w:t>
      </w:r>
      <w:r w:rsidRPr="00C71C2D">
        <w:rPr>
          <w:rFonts w:ascii="Times New Roman" w:hAnsi="Times New Roman" w:cs="Times New Roman"/>
        </w:rPr>
        <w:t xml:space="preserve"> of </w:t>
      </w:r>
      <w:r w:rsidR="00457E1F" w:rsidRPr="00C71C2D">
        <w:rPr>
          <w:rFonts w:ascii="Times New Roman" w:hAnsi="Times New Roman" w:cs="Times New Roman"/>
        </w:rPr>
        <w:t>“</w:t>
      </w:r>
      <w:r w:rsidRPr="00C71C2D">
        <w:rPr>
          <w:rFonts w:ascii="Times New Roman" w:hAnsi="Times New Roman" w:cs="Times New Roman"/>
        </w:rPr>
        <w:t>perspective</w:t>
      </w:r>
      <w:r w:rsidR="00BB132D" w:rsidRPr="00C71C2D">
        <w:rPr>
          <w:rFonts w:ascii="Times New Roman" w:hAnsi="Times New Roman" w:cs="Times New Roman"/>
        </w:rPr>
        <w:t>”</w:t>
      </w:r>
      <w:r w:rsidRPr="00C71C2D">
        <w:rPr>
          <w:rFonts w:ascii="Times New Roman" w:hAnsi="Times New Roman" w:cs="Times New Roman"/>
        </w:rPr>
        <w:t xml:space="preserve">, Fredriksson </w:t>
      </w:r>
      <w:r w:rsidRPr="00C71C2D">
        <w:rPr>
          <w:rFonts w:ascii="Times New Roman" w:hAnsi="Times New Roman" w:cs="Times New Roman"/>
        </w:rPr>
        <w:lastRenderedPageBreak/>
        <w:t xml:space="preserve">argues that space </w:t>
      </w:r>
      <w:r w:rsidR="006C57A4" w:rsidRPr="00C71C2D">
        <w:rPr>
          <w:rFonts w:ascii="Times New Roman" w:hAnsi="Times New Roman" w:cs="Times New Roman"/>
        </w:rPr>
        <w:t>provides a persistent global view, with practical limitations that, with adequate technologies, can yield</w:t>
      </w:r>
      <w:r w:rsidRPr="00C71C2D">
        <w:rPr>
          <w:rFonts w:ascii="Times New Roman" w:hAnsi="Times New Roman" w:cs="Times New Roman"/>
        </w:rPr>
        <w:t xml:space="preserve"> the virtue of the "ultimate high ground."</w:t>
      </w:r>
      <w:r w:rsidR="003A1A59" w:rsidRPr="00C71C2D">
        <w:rPr>
          <w:rStyle w:val="EndnoteReference"/>
          <w:rFonts w:ascii="Times New Roman" w:hAnsi="Times New Roman" w:cs="Times New Roman"/>
        </w:rPr>
        <w:endnoteReference w:id="44"/>
      </w:r>
      <w:r w:rsidRPr="00C71C2D">
        <w:rPr>
          <w:rFonts w:ascii="Times New Roman" w:hAnsi="Times New Roman" w:cs="Times New Roman"/>
        </w:rPr>
        <w:t xml:space="preserve"> </w:t>
      </w:r>
      <w:r w:rsidRPr="00114F58">
        <w:rPr>
          <w:rFonts w:ascii="Times New Roman" w:hAnsi="Times New Roman" w:cs="Times New Roman"/>
        </w:rPr>
        <w:t>This concept,</w:t>
      </w:r>
      <w:r w:rsidRPr="00C71C2D">
        <w:rPr>
          <w:rFonts w:ascii="Times New Roman" w:hAnsi="Times New Roman" w:cs="Times New Roman"/>
        </w:rPr>
        <w:t xml:space="preserve"> which </w:t>
      </w:r>
      <w:r w:rsidR="003A1A59" w:rsidRPr="00C71C2D">
        <w:rPr>
          <w:rFonts w:ascii="Times New Roman" w:hAnsi="Times New Roman" w:cs="Times New Roman"/>
        </w:rPr>
        <w:t>derives</w:t>
      </w:r>
      <w:r w:rsidRPr="00C71C2D">
        <w:rPr>
          <w:rFonts w:ascii="Times New Roman" w:hAnsi="Times New Roman" w:cs="Times New Roman"/>
        </w:rPr>
        <w:t xml:space="preserve"> from land operations doctrine, explains the advantage of having the image of the operational scenario at all times; there should be no doubt on the part of Colombian decision-makers about using this</w:t>
      </w:r>
      <w:r w:rsidR="003A1A59" w:rsidRPr="00C71C2D">
        <w:rPr>
          <w:rFonts w:ascii="Times New Roman" w:hAnsi="Times New Roman" w:cs="Times New Roman"/>
        </w:rPr>
        <w:t xml:space="preserve"> global</w:t>
      </w:r>
      <w:r w:rsidRPr="00C71C2D">
        <w:rPr>
          <w:rFonts w:ascii="Times New Roman" w:hAnsi="Times New Roman" w:cs="Times New Roman"/>
        </w:rPr>
        <w:t xml:space="preserve"> operational advantage in functions such as strategic intelligence, border protection, maritime control, and risk management, among others. On the other hand, according to Fredriksson, </w:t>
      </w:r>
      <w:r w:rsidR="00457E1F" w:rsidRPr="00C71C2D">
        <w:rPr>
          <w:rFonts w:ascii="Times New Roman" w:hAnsi="Times New Roman" w:cs="Times New Roman"/>
        </w:rPr>
        <w:t xml:space="preserve">the function of </w:t>
      </w:r>
      <w:r w:rsidRPr="00C71C2D">
        <w:rPr>
          <w:rFonts w:ascii="Times New Roman" w:hAnsi="Times New Roman" w:cs="Times New Roman"/>
        </w:rPr>
        <w:t>"response" offers two definitive advantages: time and range.</w:t>
      </w:r>
      <w:r w:rsidR="008F1F32" w:rsidRPr="00C71C2D">
        <w:rPr>
          <w:rStyle w:val="EndnoteReference"/>
          <w:rFonts w:ascii="Times New Roman" w:hAnsi="Times New Roman" w:cs="Times New Roman"/>
        </w:rPr>
        <w:endnoteReference w:id="45"/>
      </w:r>
      <w:r w:rsidRPr="00C71C2D">
        <w:rPr>
          <w:rFonts w:ascii="Times New Roman" w:hAnsi="Times New Roman" w:cs="Times New Roman"/>
        </w:rPr>
        <w:t xml:space="preserve"> Co</w:t>
      </w:r>
      <w:r w:rsidR="00457E1F" w:rsidRPr="00C71C2D">
        <w:rPr>
          <w:rFonts w:ascii="Times New Roman" w:hAnsi="Times New Roman" w:cs="Times New Roman"/>
        </w:rPr>
        <w:t>lombia's potential involvement in international and regional conflicts necessitates rapid response capabilities, as demonstrated by its historical participation in the Korean War, its current deployment of troops in Sinai as part of United Nations peacekeeping operations, and its ongoing commitment to future conflicts in which it can contribute</w:t>
      </w:r>
      <w:r w:rsidRPr="00C71C2D">
        <w:rPr>
          <w:rFonts w:ascii="Times New Roman" w:hAnsi="Times New Roman" w:cs="Times New Roman"/>
        </w:rPr>
        <w:t>. Finally, to explain the last function, Fredriksson highlights the importance of the sum of global perspective, response, presence, and destructive potential in achieving the "ability to deliver destructive effects anywhere in the world."</w:t>
      </w:r>
      <w:r w:rsidR="008F1F32" w:rsidRPr="00C71C2D">
        <w:rPr>
          <w:rStyle w:val="EndnoteReference"/>
          <w:rFonts w:ascii="Times New Roman" w:hAnsi="Times New Roman" w:cs="Times New Roman"/>
        </w:rPr>
        <w:endnoteReference w:id="46"/>
      </w:r>
      <w:r w:rsidRPr="00C71C2D">
        <w:rPr>
          <w:rFonts w:ascii="Times New Roman" w:hAnsi="Times New Roman" w:cs="Times New Roman"/>
        </w:rPr>
        <w:t xml:space="preserve"> Colombia is not committed to this last </w:t>
      </w:r>
      <w:r w:rsidR="00905273" w:rsidRPr="00C71C2D">
        <w:rPr>
          <w:rFonts w:ascii="Times New Roman" w:hAnsi="Times New Roman" w:cs="Times New Roman"/>
        </w:rPr>
        <w:t>function</w:t>
      </w:r>
      <w:r w:rsidRPr="00C71C2D">
        <w:rPr>
          <w:rFonts w:ascii="Times New Roman" w:hAnsi="Times New Roman" w:cs="Times New Roman"/>
        </w:rPr>
        <w:t xml:space="preserve">, but interdependence with other domains is </w:t>
      </w:r>
      <w:r w:rsidR="008F1F32" w:rsidRPr="00C71C2D">
        <w:rPr>
          <w:rFonts w:ascii="Times New Roman" w:hAnsi="Times New Roman" w:cs="Times New Roman"/>
        </w:rPr>
        <w:t>helpful for</w:t>
      </w:r>
      <w:r w:rsidRPr="00C71C2D">
        <w:rPr>
          <w:rFonts w:ascii="Times New Roman" w:hAnsi="Times New Roman" w:cs="Times New Roman"/>
        </w:rPr>
        <w:t xml:space="preserve"> </w:t>
      </w:r>
      <w:r w:rsidR="008F1F32" w:rsidRPr="00C71C2D">
        <w:rPr>
          <w:rFonts w:ascii="Times New Roman" w:hAnsi="Times New Roman" w:cs="Times New Roman"/>
        </w:rPr>
        <w:t>the use of Forces in the aforementioned</w:t>
      </w:r>
      <w:r w:rsidRPr="00C71C2D">
        <w:rPr>
          <w:rFonts w:ascii="Times New Roman" w:hAnsi="Times New Roman" w:cs="Times New Roman"/>
        </w:rPr>
        <w:t xml:space="preserve"> scenarios</w:t>
      </w:r>
      <w:r w:rsidR="00905273" w:rsidRPr="00C71C2D">
        <w:rPr>
          <w:rFonts w:ascii="Times New Roman" w:hAnsi="Times New Roman" w:cs="Times New Roman"/>
        </w:rPr>
        <w:t>, and COLAF, according to “pure strategy,” should extend</w:t>
      </w:r>
      <w:r w:rsidRPr="00C71C2D">
        <w:rPr>
          <w:rFonts w:ascii="Times New Roman" w:hAnsi="Times New Roman" w:cs="Times New Roman"/>
        </w:rPr>
        <w:t xml:space="preserve"> the boundaries to address future scenarios.</w:t>
      </w:r>
    </w:p>
    <w:p w14:paraId="61ED588C" w14:textId="6AE19A45" w:rsidR="00142F7F" w:rsidRPr="00C71C2D" w:rsidRDefault="00142F7F" w:rsidP="008F1F32">
      <w:pPr>
        <w:spacing w:after="0" w:line="480" w:lineRule="auto"/>
        <w:rPr>
          <w:rFonts w:ascii="Times New Roman" w:hAnsi="Times New Roman" w:cs="Times New Roman"/>
          <w:b/>
          <w:bCs/>
        </w:rPr>
      </w:pPr>
      <w:r w:rsidRPr="00C71C2D">
        <w:rPr>
          <w:rFonts w:ascii="Times New Roman" w:hAnsi="Times New Roman" w:cs="Times New Roman"/>
          <w:b/>
          <w:bCs/>
        </w:rPr>
        <w:t>Use in Internal Conflict</w:t>
      </w:r>
    </w:p>
    <w:p w14:paraId="696AD649" w14:textId="7469BC5E" w:rsidR="00142F7F" w:rsidRPr="00C71C2D" w:rsidRDefault="00142F7F" w:rsidP="00142F7F">
      <w:pPr>
        <w:spacing w:after="0" w:line="480" w:lineRule="auto"/>
        <w:ind w:firstLine="720"/>
        <w:rPr>
          <w:rFonts w:ascii="Times New Roman" w:hAnsi="Times New Roman" w:cs="Times New Roman"/>
        </w:rPr>
      </w:pPr>
      <w:r w:rsidRPr="00C71C2D">
        <w:rPr>
          <w:rFonts w:ascii="Times New Roman" w:hAnsi="Times New Roman" w:cs="Times New Roman"/>
        </w:rPr>
        <w:t xml:space="preserve">LTC Matthew F. Martorano, in "Space Control Strategy for a Dynamic, Multipolar World," examined the dependence of </w:t>
      </w:r>
      <w:r w:rsidR="00503E30" w:rsidRPr="00C71C2D">
        <w:rPr>
          <w:rFonts w:ascii="Times New Roman" w:hAnsi="Times New Roman" w:cs="Times New Roman"/>
        </w:rPr>
        <w:t>military forces</w:t>
      </w:r>
      <w:r w:rsidR="00503E30">
        <w:rPr>
          <w:rFonts w:ascii="Times New Roman" w:hAnsi="Times New Roman" w:cs="Times New Roman"/>
        </w:rPr>
        <w:t xml:space="preserve"> </w:t>
      </w:r>
      <w:r w:rsidR="005A3353" w:rsidRPr="00C71C2D">
        <w:rPr>
          <w:rFonts w:ascii="Times New Roman" w:hAnsi="Times New Roman" w:cs="Times New Roman"/>
        </w:rPr>
        <w:t xml:space="preserve">on </w:t>
      </w:r>
      <w:r w:rsidR="00503E30" w:rsidRPr="00C71C2D">
        <w:rPr>
          <w:rFonts w:ascii="Times New Roman" w:hAnsi="Times New Roman" w:cs="Times New Roman"/>
        </w:rPr>
        <w:t>space systems</w:t>
      </w:r>
      <w:r w:rsidR="005A3353" w:rsidRPr="00C71C2D">
        <w:rPr>
          <w:rFonts w:ascii="Times New Roman" w:hAnsi="Times New Roman" w:cs="Times New Roman"/>
        </w:rPr>
        <w:t xml:space="preserve">, citing their importance </w:t>
      </w:r>
      <w:r w:rsidR="006E2B49">
        <w:rPr>
          <w:rFonts w:ascii="Times New Roman" w:hAnsi="Times New Roman" w:cs="Times New Roman"/>
        </w:rPr>
        <w:t>during Operation Desert Storm, where they were critical for</w:t>
      </w:r>
      <w:r w:rsidRPr="00C71C2D">
        <w:rPr>
          <w:rFonts w:ascii="Times New Roman" w:hAnsi="Times New Roman" w:cs="Times New Roman"/>
        </w:rPr>
        <w:t xml:space="preserve"> weather information, communications, intelligence, navigation, and surveillance.</w:t>
      </w:r>
      <w:r w:rsidR="008F1F32" w:rsidRPr="00C71C2D">
        <w:rPr>
          <w:rStyle w:val="EndnoteReference"/>
          <w:rFonts w:ascii="Times New Roman" w:hAnsi="Times New Roman" w:cs="Times New Roman"/>
        </w:rPr>
        <w:endnoteReference w:id="47"/>
      </w:r>
      <w:r w:rsidRPr="00C71C2D">
        <w:rPr>
          <w:rFonts w:ascii="Times New Roman" w:hAnsi="Times New Roman" w:cs="Times New Roman"/>
        </w:rPr>
        <w:t xml:space="preserve"> </w:t>
      </w:r>
      <w:r w:rsidR="008F1F32" w:rsidRPr="00C71C2D">
        <w:rPr>
          <w:rFonts w:ascii="Times New Roman" w:hAnsi="Times New Roman" w:cs="Times New Roman"/>
        </w:rPr>
        <w:t xml:space="preserve">As in Desert Storm, in Colombia, the extensive use of </w:t>
      </w:r>
      <w:r w:rsidR="005A3353" w:rsidRPr="00C71C2D">
        <w:rPr>
          <w:rFonts w:ascii="Times New Roman" w:hAnsi="Times New Roman" w:cs="Times New Roman"/>
        </w:rPr>
        <w:t>space</w:t>
      </w:r>
      <w:r w:rsidR="008F1F32" w:rsidRPr="00C71C2D">
        <w:rPr>
          <w:rFonts w:ascii="Times New Roman" w:hAnsi="Times New Roman" w:cs="Times New Roman"/>
        </w:rPr>
        <w:t xml:space="preserve"> technologies has been indispensable in the counterterrorism fight; however, the lack of autonomous capabilities has limited</w:t>
      </w:r>
      <w:r w:rsidRPr="00C71C2D">
        <w:rPr>
          <w:rFonts w:ascii="Times New Roman" w:hAnsi="Times New Roman" w:cs="Times New Roman"/>
        </w:rPr>
        <w:t xml:space="preserve"> their use in joint operations. COLAF </w:t>
      </w:r>
      <w:r w:rsidRPr="00C71C2D">
        <w:rPr>
          <w:rFonts w:ascii="Times New Roman" w:hAnsi="Times New Roman" w:cs="Times New Roman"/>
        </w:rPr>
        <w:lastRenderedPageBreak/>
        <w:t xml:space="preserve">anticipates the acquisition or development of a constellation of observation satellites and one </w:t>
      </w:r>
      <w:r w:rsidR="002C2BFC">
        <w:rPr>
          <w:rFonts w:ascii="Times New Roman" w:hAnsi="Times New Roman" w:cs="Times New Roman"/>
        </w:rPr>
        <w:t>communications satellite, which can provide some of the capabilities used in these operations, but there is no written joint doctrine to operationalize them</w:t>
      </w:r>
      <w:r w:rsidRPr="00C71C2D">
        <w:rPr>
          <w:rFonts w:ascii="Times New Roman" w:hAnsi="Times New Roman" w:cs="Times New Roman"/>
        </w:rPr>
        <w:t>. In this sense, USSF doctrine can provide a guide</w:t>
      </w:r>
      <w:r w:rsidR="005A3353" w:rsidRPr="00C71C2D">
        <w:rPr>
          <w:rFonts w:ascii="Times New Roman" w:hAnsi="Times New Roman" w:cs="Times New Roman"/>
        </w:rPr>
        <w:t>. Gen. Saltzman highlights that the effectiveness of joint forces and the assumption that space power will be available when needed create a strategic dependence on projecting power, protecting</w:t>
      </w:r>
      <w:r w:rsidRPr="00C71C2D">
        <w:rPr>
          <w:rFonts w:ascii="Times New Roman" w:hAnsi="Times New Roman" w:cs="Times New Roman"/>
        </w:rPr>
        <w:t xml:space="preserve"> space, and enabling attacks from space to achieve objectives on the battlefield.</w:t>
      </w:r>
      <w:r w:rsidR="008F1F32" w:rsidRPr="00C71C2D">
        <w:rPr>
          <w:rStyle w:val="EndnoteReference"/>
          <w:rFonts w:ascii="Times New Roman" w:hAnsi="Times New Roman" w:cs="Times New Roman"/>
        </w:rPr>
        <w:endnoteReference w:id="48"/>
      </w:r>
      <w:r w:rsidRPr="00C71C2D">
        <w:rPr>
          <w:rFonts w:ascii="Times New Roman" w:hAnsi="Times New Roman" w:cs="Times New Roman"/>
        </w:rPr>
        <w:t xml:space="preserve"> </w:t>
      </w:r>
      <w:r w:rsidR="00923560">
        <w:rPr>
          <w:rFonts w:ascii="Times New Roman" w:hAnsi="Times New Roman" w:cs="Times New Roman"/>
        </w:rPr>
        <w:t>J</w:t>
      </w:r>
      <w:r w:rsidRPr="00C71C2D">
        <w:rPr>
          <w:rFonts w:ascii="Times New Roman" w:hAnsi="Times New Roman" w:cs="Times New Roman"/>
        </w:rPr>
        <w:t xml:space="preserve">ust as air superiority enables freedom of action in the maritime and land domains, space superiority enables joint </w:t>
      </w:r>
      <w:r w:rsidR="005A3353" w:rsidRPr="00C71C2D">
        <w:rPr>
          <w:rFonts w:ascii="Times New Roman" w:hAnsi="Times New Roman" w:cs="Times New Roman"/>
        </w:rPr>
        <w:t>f</w:t>
      </w:r>
      <w:r w:rsidRPr="00C71C2D">
        <w:rPr>
          <w:rFonts w:ascii="Times New Roman" w:hAnsi="Times New Roman" w:cs="Times New Roman"/>
        </w:rPr>
        <w:t>orces and capabilities to operate freely on the battlefield.</w:t>
      </w:r>
      <w:r w:rsidR="00020DE4" w:rsidRPr="00C71C2D">
        <w:rPr>
          <w:rStyle w:val="EndnoteReference"/>
          <w:rFonts w:ascii="Times New Roman" w:hAnsi="Times New Roman" w:cs="Times New Roman"/>
        </w:rPr>
        <w:endnoteReference w:id="49"/>
      </w:r>
      <w:r w:rsidRPr="00C71C2D">
        <w:rPr>
          <w:rFonts w:ascii="Times New Roman" w:hAnsi="Times New Roman" w:cs="Times New Roman"/>
        </w:rPr>
        <w:t xml:space="preserve"> It is necessary to promote the generation of joint doctrine in the space domain to promote </w:t>
      </w:r>
      <w:r w:rsidR="008F1F32" w:rsidRPr="00C71C2D">
        <w:rPr>
          <w:rFonts w:ascii="Times New Roman" w:hAnsi="Times New Roman" w:cs="Times New Roman"/>
        </w:rPr>
        <w:t>the application</w:t>
      </w:r>
      <w:r w:rsidRPr="00C71C2D">
        <w:rPr>
          <w:rFonts w:ascii="Times New Roman" w:hAnsi="Times New Roman" w:cs="Times New Roman"/>
        </w:rPr>
        <w:t xml:space="preserve"> in </w:t>
      </w:r>
      <w:r w:rsidR="005A3353" w:rsidRPr="00C71C2D">
        <w:rPr>
          <w:rFonts w:ascii="Times New Roman" w:hAnsi="Times New Roman" w:cs="Times New Roman"/>
        </w:rPr>
        <w:t xml:space="preserve">Colombia </w:t>
      </w:r>
      <w:r w:rsidRPr="00C71C2D">
        <w:rPr>
          <w:rFonts w:ascii="Times New Roman" w:hAnsi="Times New Roman" w:cs="Times New Roman"/>
        </w:rPr>
        <w:t xml:space="preserve">military operations, especially the capabilities that spacecraft provide to other domains: Intelligence, surveillance and reconnaissance (ISR), Command, control, communications and communication (C4), PNT-based applications (guided weaponry, UAVs) and other military services (meteorology, data transfer, logistical support, etc.). </w:t>
      </w:r>
    </w:p>
    <w:p w14:paraId="1E4F3AEF" w14:textId="05F15263" w:rsidR="00AB7724" w:rsidRPr="009D543D" w:rsidRDefault="00142F7F" w:rsidP="009D543D">
      <w:pPr>
        <w:spacing w:after="0" w:line="480" w:lineRule="auto"/>
        <w:ind w:firstLine="720"/>
        <w:rPr>
          <w:rFonts w:ascii="Times New Roman" w:hAnsi="Times New Roman" w:cs="Times New Roman"/>
        </w:rPr>
      </w:pPr>
      <w:r w:rsidRPr="00C71C2D">
        <w:rPr>
          <w:rFonts w:ascii="Times New Roman" w:hAnsi="Times New Roman" w:cs="Times New Roman"/>
        </w:rPr>
        <w:t>As described in the context, COLAF has had internal discussions about the relevance of certain programs, the payloads and platforms to be acquired or developed, and the future of the satellite integration and testing center. While some operational needs have been addressed, such as high-resolution image observation, there is still no internal consensus on the path forward. The answer lies in the proper interaction between doctrine and technological development</w:t>
      </w:r>
      <w:r w:rsidR="00D633F4" w:rsidRPr="00C71C2D">
        <w:rPr>
          <w:rFonts w:ascii="Times New Roman" w:hAnsi="Times New Roman" w:cs="Times New Roman"/>
        </w:rPr>
        <w:t>, recognizing that while these elements are interdependent, the latter must stem from operational requirements and leaders’ vision</w:t>
      </w:r>
      <w:r w:rsidRPr="00C71C2D">
        <w:rPr>
          <w:rFonts w:ascii="Times New Roman" w:hAnsi="Times New Roman" w:cs="Times New Roman"/>
        </w:rPr>
        <w:t xml:space="preserve">. Citing </w:t>
      </w:r>
      <w:r w:rsidR="005A3353" w:rsidRPr="00C71C2D">
        <w:rPr>
          <w:rFonts w:ascii="Times New Roman" w:hAnsi="Times New Roman" w:cs="Times New Roman"/>
        </w:rPr>
        <w:t>key</w:t>
      </w:r>
      <w:r w:rsidRPr="00C71C2D">
        <w:rPr>
          <w:rFonts w:ascii="Times New Roman" w:hAnsi="Times New Roman" w:cs="Times New Roman"/>
        </w:rPr>
        <w:t xml:space="preserve"> examples, Billy Mitchell envisioned and advocated strategic bombing in 1921, which served as the basis for the USAF's operational concept during World War II</w:t>
      </w:r>
      <w:r w:rsidR="00923560">
        <w:rPr>
          <w:rFonts w:ascii="Times New Roman" w:hAnsi="Times New Roman" w:cs="Times New Roman"/>
        </w:rPr>
        <w:t xml:space="preserve">, </w:t>
      </w:r>
      <w:r w:rsidR="002C2BFC">
        <w:rPr>
          <w:rFonts w:ascii="Times New Roman" w:hAnsi="Times New Roman" w:cs="Times New Roman"/>
        </w:rPr>
        <w:t>guiding</w:t>
      </w:r>
      <w:r w:rsidRPr="00C71C2D">
        <w:rPr>
          <w:rFonts w:ascii="Times New Roman" w:hAnsi="Times New Roman" w:cs="Times New Roman"/>
        </w:rPr>
        <w:t xml:space="preserve"> the development of aircraft</w:t>
      </w:r>
      <w:r w:rsidR="00923560">
        <w:rPr>
          <w:rFonts w:ascii="Times New Roman" w:hAnsi="Times New Roman" w:cs="Times New Roman"/>
        </w:rPr>
        <w:t>s</w:t>
      </w:r>
      <w:r w:rsidRPr="00C71C2D">
        <w:rPr>
          <w:rFonts w:ascii="Times New Roman" w:hAnsi="Times New Roman" w:cs="Times New Roman"/>
        </w:rPr>
        <w:t xml:space="preserve"> and weaponry.</w:t>
      </w:r>
      <w:r w:rsidR="00420F77" w:rsidRPr="00C71C2D">
        <w:rPr>
          <w:rStyle w:val="EndnoteReference"/>
          <w:rFonts w:ascii="Times New Roman" w:hAnsi="Times New Roman" w:cs="Times New Roman"/>
        </w:rPr>
        <w:endnoteReference w:id="50"/>
      </w:r>
      <w:r w:rsidRPr="00C71C2D">
        <w:rPr>
          <w:rFonts w:ascii="Times New Roman" w:hAnsi="Times New Roman" w:cs="Times New Roman"/>
        </w:rPr>
        <w:t xml:space="preserve"> In the space domain, Richard Easton and Erick Frazier, in "GPS Declassified, from Smart Bombs to Smartphones," explain </w:t>
      </w:r>
      <w:r w:rsidRPr="00C71C2D">
        <w:rPr>
          <w:rFonts w:ascii="Times New Roman" w:hAnsi="Times New Roman" w:cs="Times New Roman"/>
        </w:rPr>
        <w:lastRenderedPageBreak/>
        <w:t xml:space="preserve">how </w:t>
      </w:r>
      <w:r w:rsidR="00923560">
        <w:rPr>
          <w:rFonts w:ascii="Times New Roman" w:hAnsi="Times New Roman" w:cs="Times New Roman"/>
        </w:rPr>
        <w:t>GPS</w:t>
      </w:r>
      <w:r w:rsidRPr="00C71C2D">
        <w:rPr>
          <w:rFonts w:ascii="Times New Roman" w:hAnsi="Times New Roman" w:cs="Times New Roman"/>
        </w:rPr>
        <w:t xml:space="preserve"> </w:t>
      </w:r>
      <w:r w:rsidR="005A3353" w:rsidRPr="00C71C2D">
        <w:rPr>
          <w:rFonts w:ascii="Times New Roman" w:hAnsi="Times New Roman" w:cs="Times New Roman"/>
        </w:rPr>
        <w:t>technology</w:t>
      </w:r>
      <w:r w:rsidRPr="00C71C2D">
        <w:rPr>
          <w:rFonts w:ascii="Times New Roman" w:hAnsi="Times New Roman" w:cs="Times New Roman"/>
        </w:rPr>
        <w:t xml:space="preserve"> emerged in response to pilots' operational needs to improve bombing precision after the Vietnam War in the 1960s.</w:t>
      </w:r>
      <w:r w:rsidR="00FB179D" w:rsidRPr="00C71C2D">
        <w:rPr>
          <w:rStyle w:val="EndnoteReference"/>
          <w:rFonts w:ascii="Times New Roman" w:hAnsi="Times New Roman" w:cs="Times New Roman"/>
        </w:rPr>
        <w:endnoteReference w:id="51"/>
      </w:r>
      <w:r w:rsidRPr="00C71C2D">
        <w:rPr>
          <w:rFonts w:ascii="Times New Roman" w:hAnsi="Times New Roman" w:cs="Times New Roman"/>
        </w:rPr>
        <w:t xml:space="preserve"> Similarly, </w:t>
      </w:r>
      <w:r w:rsidR="00923560">
        <w:rPr>
          <w:rFonts w:ascii="Times New Roman" w:hAnsi="Times New Roman" w:cs="Times New Roman"/>
        </w:rPr>
        <w:t xml:space="preserve">the concept of </w:t>
      </w:r>
      <w:r w:rsidRPr="00C71C2D">
        <w:rPr>
          <w:rFonts w:ascii="Times New Roman" w:hAnsi="Times New Roman" w:cs="Times New Roman"/>
        </w:rPr>
        <w:t>detection of orbital launches</w:t>
      </w:r>
      <w:r w:rsidR="00E453B1">
        <w:rPr>
          <w:rFonts w:ascii="Times New Roman" w:hAnsi="Times New Roman" w:cs="Times New Roman"/>
        </w:rPr>
        <w:t xml:space="preserve"> was</w:t>
      </w:r>
      <w:r w:rsidR="005A3353" w:rsidRPr="00C71C2D">
        <w:rPr>
          <w:rFonts w:ascii="Times New Roman" w:hAnsi="Times New Roman" w:cs="Times New Roman"/>
        </w:rPr>
        <w:t xml:space="preserve"> </w:t>
      </w:r>
      <w:r w:rsidRPr="00C71C2D">
        <w:rPr>
          <w:rFonts w:ascii="Times New Roman" w:hAnsi="Times New Roman" w:cs="Times New Roman"/>
        </w:rPr>
        <w:t>tested during the Gulf War</w:t>
      </w:r>
      <w:r w:rsidR="00E453B1">
        <w:rPr>
          <w:rFonts w:ascii="Times New Roman" w:hAnsi="Times New Roman" w:cs="Times New Roman"/>
        </w:rPr>
        <w:t xml:space="preserve">, </w:t>
      </w:r>
      <w:r w:rsidRPr="00C71C2D">
        <w:rPr>
          <w:rFonts w:ascii="Times New Roman" w:hAnsi="Times New Roman" w:cs="Times New Roman"/>
        </w:rPr>
        <w:t>the "first space war."</w:t>
      </w:r>
      <w:r w:rsidR="00AD1750" w:rsidRPr="00C71C2D">
        <w:rPr>
          <w:rStyle w:val="EndnoteReference"/>
          <w:rFonts w:ascii="Times New Roman" w:hAnsi="Times New Roman" w:cs="Times New Roman"/>
        </w:rPr>
        <w:endnoteReference w:id="52"/>
      </w:r>
      <w:r w:rsidRPr="00C71C2D">
        <w:rPr>
          <w:rFonts w:ascii="Times New Roman" w:hAnsi="Times New Roman" w:cs="Times New Roman"/>
        </w:rPr>
        <w:t xml:space="preserve"> </w:t>
      </w:r>
      <w:r w:rsidR="00E453B1">
        <w:rPr>
          <w:rFonts w:ascii="Times New Roman" w:hAnsi="Times New Roman" w:cs="Times New Roman"/>
        </w:rPr>
        <w:t>T</w:t>
      </w:r>
      <w:r w:rsidRPr="00C71C2D">
        <w:rPr>
          <w:rFonts w:ascii="Times New Roman" w:hAnsi="Times New Roman" w:cs="Times New Roman"/>
        </w:rPr>
        <w:t xml:space="preserve">echnological development </w:t>
      </w:r>
      <w:r w:rsidR="00D633F4" w:rsidRPr="00C71C2D">
        <w:rPr>
          <w:rFonts w:ascii="Times New Roman" w:hAnsi="Times New Roman" w:cs="Times New Roman"/>
        </w:rPr>
        <w:t>can</w:t>
      </w:r>
      <w:r w:rsidRPr="00C71C2D">
        <w:rPr>
          <w:rFonts w:ascii="Times New Roman" w:hAnsi="Times New Roman" w:cs="Times New Roman"/>
        </w:rPr>
        <w:t xml:space="preserve"> change the character of war</w:t>
      </w:r>
      <w:r w:rsidR="00E453B1">
        <w:rPr>
          <w:rFonts w:ascii="Times New Roman" w:hAnsi="Times New Roman" w:cs="Times New Roman"/>
        </w:rPr>
        <w:t>; for example, the arrival of the machine gun on the battlefield prompted</w:t>
      </w:r>
      <w:r w:rsidRPr="00C71C2D">
        <w:rPr>
          <w:rFonts w:ascii="Times New Roman" w:hAnsi="Times New Roman" w:cs="Times New Roman"/>
        </w:rPr>
        <w:t xml:space="preserve"> the need to update doctrine. </w:t>
      </w:r>
      <w:r w:rsidR="000A6CB6" w:rsidRPr="00C71C2D">
        <w:rPr>
          <w:rFonts w:ascii="Times New Roman" w:hAnsi="Times New Roman" w:cs="Times New Roman"/>
        </w:rPr>
        <w:t xml:space="preserve">COLAF needs to employ space capabilities to support joint </w:t>
      </w:r>
      <w:r w:rsidR="00D633F4" w:rsidRPr="00C71C2D">
        <w:rPr>
          <w:rFonts w:ascii="Times New Roman" w:hAnsi="Times New Roman" w:cs="Times New Roman"/>
        </w:rPr>
        <w:t>f</w:t>
      </w:r>
      <w:r w:rsidR="000A6CB6" w:rsidRPr="00C71C2D">
        <w:rPr>
          <w:rFonts w:ascii="Times New Roman" w:hAnsi="Times New Roman" w:cs="Times New Roman"/>
        </w:rPr>
        <w:t>orces and ensure</w:t>
      </w:r>
      <w:r w:rsidRPr="00C71C2D">
        <w:rPr>
          <w:rFonts w:ascii="Times New Roman" w:hAnsi="Times New Roman" w:cs="Times New Roman"/>
        </w:rPr>
        <w:t xml:space="preserve"> success in counterterrorism operations</w:t>
      </w:r>
      <w:r w:rsidR="00D633F4" w:rsidRPr="00C71C2D">
        <w:rPr>
          <w:rFonts w:ascii="Times New Roman" w:hAnsi="Times New Roman" w:cs="Times New Roman"/>
        </w:rPr>
        <w:t>;</w:t>
      </w:r>
      <w:r w:rsidR="000A6CB6" w:rsidRPr="00C71C2D">
        <w:rPr>
          <w:rFonts w:ascii="Times New Roman" w:hAnsi="Times New Roman" w:cs="Times New Roman"/>
        </w:rPr>
        <w:t xml:space="preserve"> </w:t>
      </w:r>
      <w:r w:rsidR="00D633F4" w:rsidRPr="00C71C2D">
        <w:rPr>
          <w:rFonts w:ascii="Times New Roman" w:hAnsi="Times New Roman" w:cs="Times New Roman"/>
        </w:rPr>
        <w:t>consequently, it needs to develop</w:t>
      </w:r>
      <w:r w:rsidRPr="00C71C2D">
        <w:rPr>
          <w:rFonts w:ascii="Times New Roman" w:hAnsi="Times New Roman" w:cs="Times New Roman"/>
        </w:rPr>
        <w:t xml:space="preserve"> an appropriate operational concept that balances the technology to be developed with the national interests to be safeguarded.</w:t>
      </w:r>
    </w:p>
    <w:p w14:paraId="5E9A12D0" w14:textId="190A1FDF" w:rsidR="008A7080" w:rsidRDefault="00E17134" w:rsidP="008A7080">
      <w:pPr>
        <w:spacing w:after="0" w:line="480" w:lineRule="auto"/>
        <w:ind w:firstLine="720"/>
        <w:rPr>
          <w:rFonts w:ascii="Times New Roman" w:hAnsi="Times New Roman" w:cs="Times New Roman"/>
        </w:rPr>
      </w:pPr>
      <w:r>
        <w:rPr>
          <w:rFonts w:ascii="Times New Roman" w:hAnsi="Times New Roman" w:cs="Times New Roman"/>
        </w:rPr>
        <w:t>Overall</w:t>
      </w:r>
      <w:r w:rsidR="00142F7F" w:rsidRPr="00C71C2D">
        <w:rPr>
          <w:rFonts w:ascii="Times New Roman" w:hAnsi="Times New Roman" w:cs="Times New Roman"/>
        </w:rPr>
        <w:t xml:space="preserve">, the operational concept should focus on protecting celestial LOCs, which ensure access to and use of the space domain. This can be done through a defensive control strategy that focuses on protecting and preparing tangible and intangible space </w:t>
      </w:r>
      <w:r w:rsidR="00A43093" w:rsidRPr="00C71C2D">
        <w:rPr>
          <w:rFonts w:ascii="Times New Roman" w:hAnsi="Times New Roman" w:cs="Times New Roman"/>
        </w:rPr>
        <w:t>systems</w:t>
      </w:r>
      <w:r w:rsidR="00142F7F" w:rsidRPr="00C71C2D">
        <w:rPr>
          <w:rFonts w:ascii="Times New Roman" w:hAnsi="Times New Roman" w:cs="Times New Roman"/>
        </w:rPr>
        <w:t>, as well as on multilayer, multi-orbit, and/or strategic-position concepts. Second</w:t>
      </w:r>
      <w:r w:rsidR="00A43093" w:rsidRPr="00C71C2D">
        <w:rPr>
          <w:rFonts w:ascii="Times New Roman" w:hAnsi="Times New Roman" w:cs="Times New Roman"/>
        </w:rPr>
        <w:t>,</w:t>
      </w:r>
      <w:r w:rsidR="00142F7F" w:rsidRPr="00C71C2D">
        <w:rPr>
          <w:rFonts w:ascii="Times New Roman" w:hAnsi="Times New Roman" w:cs="Times New Roman"/>
        </w:rPr>
        <w:t xml:space="preserve"> </w:t>
      </w:r>
      <w:r w:rsidR="009F76E6" w:rsidRPr="00C71C2D">
        <w:rPr>
          <w:rFonts w:ascii="Times New Roman" w:hAnsi="Times New Roman" w:cs="Times New Roman"/>
        </w:rPr>
        <w:t>to exploit the strategic advantages of space and avoid the "space barrier," technological access must be guaranteed, either through autonomous development, cooperation, or acquisition, while ensuring operational autonomy. Autonomous</w:t>
      </w:r>
      <w:r w:rsidR="00142F7F" w:rsidRPr="00C71C2D">
        <w:rPr>
          <w:rFonts w:ascii="Times New Roman" w:hAnsi="Times New Roman" w:cs="Times New Roman"/>
        </w:rPr>
        <w:t xml:space="preserve"> technological development can contribute to resilience and deterrence. Third, </w:t>
      </w:r>
      <w:r w:rsidR="009F76E6" w:rsidRPr="00C71C2D">
        <w:rPr>
          <w:rFonts w:ascii="Times New Roman" w:hAnsi="Times New Roman" w:cs="Times New Roman"/>
        </w:rPr>
        <w:t>securing</w:t>
      </w:r>
      <w:r w:rsidR="00142F7F" w:rsidRPr="00C71C2D">
        <w:rPr>
          <w:rFonts w:ascii="Times New Roman" w:hAnsi="Times New Roman" w:cs="Times New Roman"/>
        </w:rPr>
        <w:t xml:space="preserve"> access to and use of the domain enables the implementation of other strategic capabilities to project space power </w:t>
      </w:r>
      <w:r w:rsidR="001C09C8">
        <w:rPr>
          <w:rFonts w:ascii="Times New Roman" w:hAnsi="Times New Roman" w:cs="Times New Roman"/>
        </w:rPr>
        <w:t>abroad</w:t>
      </w:r>
      <w:r w:rsidR="00142F7F" w:rsidRPr="00C71C2D">
        <w:rPr>
          <w:rFonts w:ascii="Times New Roman" w:hAnsi="Times New Roman" w:cs="Times New Roman"/>
        </w:rPr>
        <w:t>, with the functions of presence, perspective, response, and destruction, which decision-makers should use without hesitation. Finally, joint operations doctrine should be incentivized, and a</w:t>
      </w:r>
      <w:r w:rsidR="00E44CAE" w:rsidRPr="00C71C2D">
        <w:rPr>
          <w:rFonts w:ascii="Times New Roman" w:hAnsi="Times New Roman" w:cs="Times New Roman"/>
        </w:rPr>
        <w:t>n</w:t>
      </w:r>
      <w:r w:rsidR="009F76E6" w:rsidRPr="00C71C2D">
        <w:rPr>
          <w:rFonts w:ascii="Times New Roman" w:hAnsi="Times New Roman" w:cs="Times New Roman"/>
        </w:rPr>
        <w:t xml:space="preserve"> </w:t>
      </w:r>
      <w:r w:rsidR="00E44CAE" w:rsidRPr="00C71C2D">
        <w:rPr>
          <w:rFonts w:ascii="Times New Roman" w:hAnsi="Times New Roman" w:cs="Times New Roman"/>
        </w:rPr>
        <w:t>“</w:t>
      </w:r>
      <w:r w:rsidR="00142F7F" w:rsidRPr="00C71C2D">
        <w:rPr>
          <w:rFonts w:ascii="Times New Roman" w:hAnsi="Times New Roman" w:cs="Times New Roman"/>
        </w:rPr>
        <w:t>operatio</w:t>
      </w:r>
      <w:r w:rsidR="00E44CAE" w:rsidRPr="00C71C2D">
        <w:rPr>
          <w:rFonts w:ascii="Times New Roman" w:hAnsi="Times New Roman" w:cs="Times New Roman"/>
        </w:rPr>
        <w:t>nal</w:t>
      </w:r>
      <w:r w:rsidR="00142F7F" w:rsidRPr="00C71C2D">
        <w:rPr>
          <w:rFonts w:ascii="Times New Roman" w:hAnsi="Times New Roman" w:cs="Times New Roman"/>
        </w:rPr>
        <w:t xml:space="preserve"> concept</w:t>
      </w:r>
      <w:r w:rsidR="00E44CAE" w:rsidRPr="00C71C2D">
        <w:rPr>
          <w:rFonts w:ascii="Times New Roman" w:hAnsi="Times New Roman" w:cs="Times New Roman"/>
        </w:rPr>
        <w:t>”</w:t>
      </w:r>
      <w:r w:rsidR="00142F7F" w:rsidRPr="00C71C2D">
        <w:rPr>
          <w:rFonts w:ascii="Times New Roman" w:hAnsi="Times New Roman" w:cs="Times New Roman"/>
        </w:rPr>
        <w:t xml:space="preserve"> focused on internal conflict should be established to guide the balance between technological development and national interests in the space domain. </w:t>
      </w:r>
      <w:r w:rsidR="008A7080" w:rsidRPr="008A7080">
        <w:rPr>
          <w:rFonts w:ascii="Times New Roman" w:hAnsi="Times New Roman" w:cs="Times New Roman"/>
        </w:rPr>
        <w:t>COLAF’s</w:t>
      </w:r>
      <w:r w:rsidR="008A7080">
        <w:rPr>
          <w:rFonts w:ascii="Times New Roman" w:hAnsi="Times New Roman" w:cs="Times New Roman"/>
        </w:rPr>
        <w:t xml:space="preserve"> purpose is to promote Colombia as a Space Nation, and it must address both </w:t>
      </w:r>
      <w:r w:rsidR="008A7080" w:rsidRPr="008A7080">
        <w:rPr>
          <w:rFonts w:ascii="Times New Roman" w:hAnsi="Times New Roman" w:cs="Times New Roman"/>
        </w:rPr>
        <w:t xml:space="preserve">internal and external needs. A possible theory of success should be 'integrated space </w:t>
      </w:r>
      <w:r w:rsidR="00E453B1">
        <w:rPr>
          <w:rFonts w:ascii="Times New Roman" w:hAnsi="Times New Roman" w:cs="Times New Roman"/>
        </w:rPr>
        <w:lastRenderedPageBreak/>
        <w:t>continuous advantage</w:t>
      </w:r>
      <w:r w:rsidR="008A7080" w:rsidRPr="008A7080">
        <w:rPr>
          <w:rFonts w:ascii="Times New Roman" w:hAnsi="Times New Roman" w:cs="Times New Roman"/>
        </w:rPr>
        <w:t xml:space="preserve">' oriented toward </w:t>
      </w:r>
      <w:r w:rsidR="00BB43F5">
        <w:rPr>
          <w:rFonts w:ascii="Times New Roman" w:hAnsi="Times New Roman" w:cs="Times New Roman"/>
        </w:rPr>
        <w:t>g</w:t>
      </w:r>
      <w:r w:rsidR="00BB43F5" w:rsidRPr="00BB43F5">
        <w:rPr>
          <w:rFonts w:ascii="Times New Roman" w:hAnsi="Times New Roman" w:cs="Times New Roman"/>
        </w:rPr>
        <w:t xml:space="preserve">uaranteeing </w:t>
      </w:r>
      <w:r w:rsidR="00BB43F5">
        <w:rPr>
          <w:rFonts w:ascii="Times New Roman" w:hAnsi="Times New Roman" w:cs="Times New Roman"/>
        </w:rPr>
        <w:t xml:space="preserve">access to and use of the </w:t>
      </w:r>
      <w:r w:rsidR="00BB43F5" w:rsidRPr="00BB43F5">
        <w:rPr>
          <w:rFonts w:ascii="Times New Roman" w:hAnsi="Times New Roman" w:cs="Times New Roman"/>
        </w:rPr>
        <w:t>Space Domain</w:t>
      </w:r>
      <w:r w:rsidR="008A7080" w:rsidRPr="008A7080">
        <w:rPr>
          <w:rFonts w:ascii="Times New Roman" w:hAnsi="Times New Roman" w:cs="Times New Roman"/>
        </w:rPr>
        <w:t>, winning the counterinsurgency war, and projecting global power</w:t>
      </w:r>
      <w:r w:rsidR="006E2AC6">
        <w:rPr>
          <w:rFonts w:ascii="Times New Roman" w:hAnsi="Times New Roman" w:cs="Times New Roman"/>
        </w:rPr>
        <w:t>.</w:t>
      </w:r>
    </w:p>
    <w:p w14:paraId="0134AB40" w14:textId="339B0EF8" w:rsidR="00142F7F" w:rsidRPr="00AB7724" w:rsidRDefault="00AB7724" w:rsidP="008A7080">
      <w:pPr>
        <w:spacing w:after="0" w:line="480" w:lineRule="auto"/>
        <w:ind w:firstLine="720"/>
        <w:jc w:val="center"/>
        <w:rPr>
          <w:rFonts w:ascii="Times New Roman" w:hAnsi="Times New Roman" w:cs="Times New Roman"/>
          <w:b/>
          <w:bCs/>
          <w:sz w:val="28"/>
          <w:szCs w:val="28"/>
        </w:rPr>
      </w:pPr>
      <w:r w:rsidRPr="00AB7724">
        <w:rPr>
          <w:rFonts w:ascii="Times New Roman" w:hAnsi="Times New Roman" w:cs="Times New Roman"/>
          <w:b/>
          <w:bCs/>
          <w:sz w:val="28"/>
          <w:szCs w:val="28"/>
        </w:rPr>
        <w:t>Force Construction</w:t>
      </w:r>
    </w:p>
    <w:p w14:paraId="5C9A6F1F" w14:textId="786F1759" w:rsidR="00142F7F" w:rsidRPr="00C71C2D" w:rsidRDefault="00142F7F" w:rsidP="00142F7F">
      <w:pPr>
        <w:spacing w:after="0" w:line="480" w:lineRule="auto"/>
        <w:ind w:firstLine="720"/>
        <w:rPr>
          <w:rFonts w:ascii="Times New Roman" w:hAnsi="Times New Roman" w:cs="Times New Roman"/>
        </w:rPr>
      </w:pPr>
      <w:r w:rsidRPr="00C71C2D">
        <w:rPr>
          <w:rFonts w:ascii="Times New Roman" w:hAnsi="Times New Roman" w:cs="Times New Roman"/>
        </w:rPr>
        <w:t xml:space="preserve">The coherent construction of the Force within the theory of success constitutes the necessary preparation to face current and future challenges. Dolman, in "Pure Strategy," states that strategy is the anticipation of the </w:t>
      </w:r>
      <w:proofErr w:type="gramStart"/>
      <w:r w:rsidRPr="00C71C2D">
        <w:rPr>
          <w:rFonts w:ascii="Times New Roman" w:hAnsi="Times New Roman" w:cs="Times New Roman"/>
        </w:rPr>
        <w:t>probable</w:t>
      </w:r>
      <w:proofErr w:type="gramEnd"/>
      <w:r w:rsidRPr="00C71C2D">
        <w:rPr>
          <w:rFonts w:ascii="Times New Roman" w:hAnsi="Times New Roman" w:cs="Times New Roman"/>
        </w:rPr>
        <w:t xml:space="preserve"> and the preparation for the possible.</w:t>
      </w:r>
      <w:r w:rsidR="00235F9C" w:rsidRPr="00C71C2D">
        <w:rPr>
          <w:rStyle w:val="EndnoteReference"/>
          <w:rFonts w:ascii="Times New Roman" w:hAnsi="Times New Roman" w:cs="Times New Roman"/>
        </w:rPr>
        <w:endnoteReference w:id="53"/>
      </w:r>
      <w:r w:rsidRPr="00C71C2D">
        <w:rPr>
          <w:rFonts w:ascii="Times New Roman" w:hAnsi="Times New Roman" w:cs="Times New Roman"/>
        </w:rPr>
        <w:t xml:space="preserve"> </w:t>
      </w:r>
      <w:r w:rsidR="00144E0B" w:rsidRPr="00C71C2D">
        <w:rPr>
          <w:rFonts w:ascii="Times New Roman" w:hAnsi="Times New Roman" w:cs="Times New Roman"/>
        </w:rPr>
        <w:t xml:space="preserve">That is </w:t>
      </w:r>
      <w:r w:rsidR="00E453B1">
        <w:rPr>
          <w:rFonts w:ascii="Times New Roman" w:hAnsi="Times New Roman" w:cs="Times New Roman"/>
        </w:rPr>
        <w:t>the reason</w:t>
      </w:r>
      <w:r w:rsidR="00484F6B">
        <w:rPr>
          <w:rFonts w:ascii="Times New Roman" w:hAnsi="Times New Roman" w:cs="Times New Roman"/>
        </w:rPr>
        <w:t xml:space="preserve"> to learn from historical lessons, understand the current </w:t>
      </w:r>
      <w:r w:rsidRPr="00C71C2D">
        <w:rPr>
          <w:rFonts w:ascii="Times New Roman" w:hAnsi="Times New Roman" w:cs="Times New Roman"/>
        </w:rPr>
        <w:t>operational environment</w:t>
      </w:r>
      <w:r w:rsidR="00484F6B">
        <w:rPr>
          <w:rFonts w:ascii="Times New Roman" w:hAnsi="Times New Roman" w:cs="Times New Roman"/>
        </w:rPr>
        <w:t>, and visualize the trends shaping the future</w:t>
      </w:r>
      <w:r w:rsidRPr="00C71C2D">
        <w:rPr>
          <w:rFonts w:ascii="Times New Roman" w:hAnsi="Times New Roman" w:cs="Times New Roman"/>
        </w:rPr>
        <w:t xml:space="preserve">. Before transforming into the Space Force, the USAF underwent multiple stages of organizational development that provided valuable lessons for COLAF, which I summarize as follows: securing resources, organizing the </w:t>
      </w:r>
      <w:r w:rsidR="00144E0B" w:rsidRPr="00C71C2D">
        <w:rPr>
          <w:rFonts w:ascii="Times New Roman" w:hAnsi="Times New Roman" w:cs="Times New Roman"/>
        </w:rPr>
        <w:t>force structure</w:t>
      </w:r>
      <w:r w:rsidRPr="00C71C2D">
        <w:rPr>
          <w:rFonts w:ascii="Times New Roman" w:hAnsi="Times New Roman" w:cs="Times New Roman"/>
        </w:rPr>
        <w:t xml:space="preserve">, integrating with </w:t>
      </w:r>
      <w:r w:rsidR="00144E0B" w:rsidRPr="00C71C2D">
        <w:rPr>
          <w:rFonts w:ascii="Times New Roman" w:hAnsi="Times New Roman" w:cs="Times New Roman"/>
        </w:rPr>
        <w:t>other services</w:t>
      </w:r>
      <w:r w:rsidRPr="00C71C2D">
        <w:rPr>
          <w:rFonts w:ascii="Times New Roman" w:hAnsi="Times New Roman" w:cs="Times New Roman"/>
        </w:rPr>
        <w:t>, and transforming into a combat service. Perhaps the first lesson was the most relevant action in the years of space development</w:t>
      </w:r>
      <w:r w:rsidR="00E65D29" w:rsidRPr="00C71C2D">
        <w:rPr>
          <w:rFonts w:ascii="Times New Roman" w:hAnsi="Times New Roman" w:cs="Times New Roman"/>
        </w:rPr>
        <w:t>, a</w:t>
      </w:r>
      <w:r w:rsidRPr="00C71C2D">
        <w:rPr>
          <w:rFonts w:ascii="Times New Roman" w:hAnsi="Times New Roman" w:cs="Times New Roman"/>
        </w:rPr>
        <w:t xml:space="preserve">s Lambeth describes, the </w:t>
      </w:r>
      <w:r w:rsidR="00E65D29" w:rsidRPr="00C71C2D">
        <w:rPr>
          <w:rFonts w:ascii="Times New Roman" w:hAnsi="Times New Roman" w:cs="Times New Roman"/>
        </w:rPr>
        <w:t xml:space="preserve">Air </w:t>
      </w:r>
      <w:r w:rsidRPr="00C71C2D">
        <w:rPr>
          <w:rFonts w:ascii="Times New Roman" w:hAnsi="Times New Roman" w:cs="Times New Roman"/>
        </w:rPr>
        <w:t xml:space="preserve">Force began using the term Aerospace as a solution to the competition for resources </w:t>
      </w:r>
      <w:r w:rsidR="00E453B1" w:rsidRPr="00C71C2D">
        <w:rPr>
          <w:rFonts w:ascii="Times New Roman" w:hAnsi="Times New Roman" w:cs="Times New Roman"/>
        </w:rPr>
        <w:t>and "exclusive rights"</w:t>
      </w:r>
      <w:r w:rsidR="00E453B1">
        <w:rPr>
          <w:rFonts w:ascii="Times New Roman" w:hAnsi="Times New Roman" w:cs="Times New Roman"/>
        </w:rPr>
        <w:t xml:space="preserve"> with the other branches</w:t>
      </w:r>
      <w:r w:rsidRPr="00C71C2D">
        <w:rPr>
          <w:rFonts w:ascii="Times New Roman" w:hAnsi="Times New Roman" w:cs="Times New Roman"/>
        </w:rPr>
        <w:t xml:space="preserve"> over space development</w:t>
      </w:r>
      <w:r w:rsidR="00E453B1">
        <w:rPr>
          <w:rFonts w:ascii="Times New Roman" w:hAnsi="Times New Roman" w:cs="Times New Roman"/>
        </w:rPr>
        <w:t>,</w:t>
      </w:r>
      <w:r w:rsidRPr="00C71C2D">
        <w:rPr>
          <w:rFonts w:ascii="Times New Roman" w:hAnsi="Times New Roman" w:cs="Times New Roman"/>
        </w:rPr>
        <w:t xml:space="preserve"> arguing that space is a continuation of the air domain and, by its nature, should be controlled by the Air Force.</w:t>
      </w:r>
      <w:r w:rsidR="00235F9C" w:rsidRPr="00C71C2D">
        <w:rPr>
          <w:rStyle w:val="EndnoteReference"/>
          <w:rFonts w:ascii="Times New Roman" w:hAnsi="Times New Roman" w:cs="Times New Roman"/>
        </w:rPr>
        <w:endnoteReference w:id="54"/>
      </w:r>
      <w:r w:rsidRPr="00C71C2D">
        <w:rPr>
          <w:rFonts w:ascii="Times New Roman" w:hAnsi="Times New Roman" w:cs="Times New Roman"/>
        </w:rPr>
        <w:t xml:space="preserve"> Although this approach </w:t>
      </w:r>
      <w:r w:rsidR="00235F9C" w:rsidRPr="00C71C2D">
        <w:rPr>
          <w:rFonts w:ascii="Times New Roman" w:hAnsi="Times New Roman" w:cs="Times New Roman"/>
        </w:rPr>
        <w:t xml:space="preserve">was incorrect under </w:t>
      </w:r>
      <w:r w:rsidR="00E453B1">
        <w:rPr>
          <w:rFonts w:ascii="Times New Roman" w:hAnsi="Times New Roman" w:cs="Times New Roman"/>
        </w:rPr>
        <w:t>the current context, it was essential to allocate</w:t>
      </w:r>
      <w:r w:rsidR="00235F9C" w:rsidRPr="00C71C2D">
        <w:rPr>
          <w:rFonts w:ascii="Times New Roman" w:hAnsi="Times New Roman" w:cs="Times New Roman"/>
        </w:rPr>
        <w:t xml:space="preserve"> </w:t>
      </w:r>
      <w:r w:rsidR="00E453B1">
        <w:rPr>
          <w:rFonts w:ascii="Times New Roman" w:hAnsi="Times New Roman" w:cs="Times New Roman"/>
        </w:rPr>
        <w:t xml:space="preserve">resources </w:t>
      </w:r>
      <w:r w:rsidR="00235F9C" w:rsidRPr="00C71C2D">
        <w:rPr>
          <w:rFonts w:ascii="Times New Roman" w:hAnsi="Times New Roman" w:cs="Times New Roman"/>
        </w:rPr>
        <w:t xml:space="preserve">to USAF programs, and it succeeded in convincing civilian leaders through the </w:t>
      </w:r>
      <w:r w:rsidRPr="00C71C2D">
        <w:rPr>
          <w:rFonts w:ascii="Times New Roman" w:hAnsi="Times New Roman" w:cs="Times New Roman"/>
        </w:rPr>
        <w:t xml:space="preserve">doctrine. This strategy </w:t>
      </w:r>
      <w:r w:rsidR="00144E0B" w:rsidRPr="00C71C2D">
        <w:rPr>
          <w:rFonts w:ascii="Times New Roman" w:hAnsi="Times New Roman" w:cs="Times New Roman"/>
        </w:rPr>
        <w:t xml:space="preserve">established new boundaries, particularly in civilian leaders' willingness to support the USAF </w:t>
      </w:r>
      <w:r w:rsidR="00AC0B71">
        <w:rPr>
          <w:rFonts w:ascii="Times New Roman" w:hAnsi="Times New Roman" w:cs="Times New Roman"/>
        </w:rPr>
        <w:t>in developing</w:t>
      </w:r>
      <w:r w:rsidRPr="00C71C2D">
        <w:rPr>
          <w:rFonts w:ascii="Times New Roman" w:hAnsi="Times New Roman" w:cs="Times New Roman"/>
        </w:rPr>
        <w:t xml:space="preserve"> strategic programs. In COLAF's context, </w:t>
      </w:r>
      <w:r w:rsidR="00AC0B71">
        <w:rPr>
          <w:rFonts w:ascii="Times New Roman" w:hAnsi="Times New Roman" w:cs="Times New Roman"/>
        </w:rPr>
        <w:t>a mechanism is required to enable a continuous flow of resources</w:t>
      </w:r>
      <w:r w:rsidRPr="00C71C2D">
        <w:rPr>
          <w:rFonts w:ascii="Times New Roman" w:hAnsi="Times New Roman" w:cs="Times New Roman"/>
        </w:rPr>
        <w:t>.</w:t>
      </w:r>
    </w:p>
    <w:p w14:paraId="2BA5CCEF" w14:textId="10C7CCC2" w:rsidR="00142F7F" w:rsidRPr="00C71C2D" w:rsidRDefault="00B83220" w:rsidP="00142F7F">
      <w:pPr>
        <w:spacing w:after="0" w:line="480" w:lineRule="auto"/>
        <w:ind w:firstLine="720"/>
        <w:rPr>
          <w:rFonts w:ascii="Times New Roman" w:hAnsi="Times New Roman" w:cs="Times New Roman"/>
        </w:rPr>
      </w:pPr>
      <w:r w:rsidRPr="00C71C2D">
        <w:rPr>
          <w:rFonts w:ascii="Times New Roman" w:hAnsi="Times New Roman" w:cs="Times New Roman"/>
        </w:rPr>
        <w:t>At present</w:t>
      </w:r>
      <w:r w:rsidR="00142F7F" w:rsidRPr="00C71C2D">
        <w:rPr>
          <w:rFonts w:ascii="Times New Roman" w:hAnsi="Times New Roman" w:cs="Times New Roman"/>
        </w:rPr>
        <w:t xml:space="preserve">, COLAF is the secretary of the Colombian Space Commission, </w:t>
      </w:r>
      <w:r w:rsidR="00235F9C" w:rsidRPr="00C71C2D">
        <w:rPr>
          <w:rFonts w:ascii="Times New Roman" w:hAnsi="Times New Roman" w:cs="Times New Roman"/>
        </w:rPr>
        <w:t xml:space="preserve">serving as a driver of </w:t>
      </w:r>
      <w:r w:rsidRPr="00C71C2D">
        <w:rPr>
          <w:rFonts w:ascii="Times New Roman" w:hAnsi="Times New Roman" w:cs="Times New Roman"/>
        </w:rPr>
        <w:t>national</w:t>
      </w:r>
      <w:r w:rsidR="00235F9C" w:rsidRPr="00C71C2D">
        <w:rPr>
          <w:rFonts w:ascii="Times New Roman" w:hAnsi="Times New Roman" w:cs="Times New Roman"/>
        </w:rPr>
        <w:t xml:space="preserve"> initiatives, including</w:t>
      </w:r>
      <w:r w:rsidR="00142F7F" w:rsidRPr="00C71C2D">
        <w:rPr>
          <w:rFonts w:ascii="Times New Roman" w:hAnsi="Times New Roman" w:cs="Times New Roman"/>
        </w:rPr>
        <w:t xml:space="preserve"> </w:t>
      </w:r>
      <w:r w:rsidRPr="00C71C2D">
        <w:rPr>
          <w:rFonts w:ascii="Times New Roman" w:hAnsi="Times New Roman" w:cs="Times New Roman"/>
        </w:rPr>
        <w:t xml:space="preserve">a proposal to create a "Space Agency" to direct national space policy, coordinate the "space economic backbone", define investment priorities, foster </w:t>
      </w:r>
      <w:r w:rsidRPr="00C71C2D">
        <w:rPr>
          <w:rFonts w:ascii="Times New Roman" w:hAnsi="Times New Roman" w:cs="Times New Roman"/>
        </w:rPr>
        <w:lastRenderedPageBreak/>
        <w:t>cooperation, and coordinate inter-institutional activities</w:t>
      </w:r>
      <w:r w:rsidR="00142F7F" w:rsidRPr="00C71C2D">
        <w:rPr>
          <w:rFonts w:ascii="Times New Roman" w:hAnsi="Times New Roman" w:cs="Times New Roman"/>
        </w:rPr>
        <w:t xml:space="preserve">. </w:t>
      </w:r>
      <w:r w:rsidRPr="00C71C2D">
        <w:rPr>
          <w:rFonts w:ascii="Times New Roman" w:hAnsi="Times New Roman" w:cs="Times New Roman"/>
        </w:rPr>
        <w:t>Through this initiative, COLAF is better defining its role within grand strategy by assuming responsibility for security and defense; however, it is essential to establish a framework with clearly delineated functions and scope to ensure effective coordination</w:t>
      </w:r>
      <w:r w:rsidR="00AC0B71">
        <w:rPr>
          <w:rFonts w:ascii="Times New Roman" w:hAnsi="Times New Roman" w:cs="Times New Roman"/>
        </w:rPr>
        <w:t xml:space="preserve">, </w:t>
      </w:r>
      <w:r w:rsidRPr="00C71C2D">
        <w:rPr>
          <w:rFonts w:ascii="Times New Roman" w:hAnsi="Times New Roman" w:cs="Times New Roman"/>
        </w:rPr>
        <w:t>adequate resource allocation</w:t>
      </w:r>
      <w:r w:rsidR="00AC0B71">
        <w:rPr>
          <w:rFonts w:ascii="Times New Roman" w:hAnsi="Times New Roman" w:cs="Times New Roman"/>
        </w:rPr>
        <w:t>, and military effectiveness</w:t>
      </w:r>
      <w:r w:rsidRPr="00C71C2D">
        <w:rPr>
          <w:rFonts w:ascii="Times New Roman" w:hAnsi="Times New Roman" w:cs="Times New Roman"/>
        </w:rPr>
        <w:t xml:space="preserve">. </w:t>
      </w:r>
      <w:r w:rsidR="00142F7F" w:rsidRPr="00C71C2D">
        <w:rPr>
          <w:rFonts w:ascii="Times New Roman" w:hAnsi="Times New Roman" w:cs="Times New Roman"/>
        </w:rPr>
        <w:t xml:space="preserve">Lambeth notes that </w:t>
      </w:r>
      <w:r w:rsidR="00AC0B71">
        <w:rPr>
          <w:rFonts w:ascii="Times New Roman" w:hAnsi="Times New Roman" w:cs="Times New Roman"/>
        </w:rPr>
        <w:t xml:space="preserve">the </w:t>
      </w:r>
      <w:r w:rsidR="00142F7F" w:rsidRPr="00C71C2D">
        <w:rPr>
          <w:rFonts w:ascii="Times New Roman" w:hAnsi="Times New Roman" w:cs="Times New Roman"/>
        </w:rPr>
        <w:t xml:space="preserve">USAF was responsible for important programs, such as communications satellites, the GPS constellation, the Corona Intelligence program, and warning and surveillance programs of enemy nuclear capabilities, creating uncertainty in operational applications. However, </w:t>
      </w:r>
      <w:r w:rsidR="00A6117C" w:rsidRPr="00C71C2D">
        <w:rPr>
          <w:rFonts w:ascii="Times New Roman" w:hAnsi="Times New Roman" w:cs="Times New Roman"/>
        </w:rPr>
        <w:t>three</w:t>
      </w:r>
      <w:r w:rsidR="00142F7F" w:rsidRPr="00C71C2D">
        <w:rPr>
          <w:rFonts w:ascii="Times New Roman" w:hAnsi="Times New Roman" w:cs="Times New Roman"/>
        </w:rPr>
        <w:t xml:space="preserve"> actions emerged that maintained adequate organizational management</w:t>
      </w:r>
      <w:r w:rsidR="00A6117C" w:rsidRPr="00C71C2D">
        <w:rPr>
          <w:rFonts w:ascii="Times New Roman" w:hAnsi="Times New Roman" w:cs="Times New Roman"/>
        </w:rPr>
        <w:t xml:space="preserve">: the separation </w:t>
      </w:r>
      <w:r w:rsidR="00AF24E4">
        <w:rPr>
          <w:rFonts w:ascii="Times New Roman" w:hAnsi="Times New Roman" w:cs="Times New Roman"/>
        </w:rPr>
        <w:t xml:space="preserve">of Air Force flight operations from space operations; the separation of </w:t>
      </w:r>
      <w:r w:rsidR="00AC0B71">
        <w:rPr>
          <w:rFonts w:ascii="Times New Roman" w:hAnsi="Times New Roman" w:cs="Times New Roman"/>
        </w:rPr>
        <w:t>R&amp;D</w:t>
      </w:r>
      <w:r w:rsidR="00AF24E4">
        <w:rPr>
          <w:rFonts w:ascii="Times New Roman" w:hAnsi="Times New Roman" w:cs="Times New Roman"/>
        </w:rPr>
        <w:t xml:space="preserve"> from</w:t>
      </w:r>
      <w:r w:rsidR="00A6117C" w:rsidRPr="00C71C2D">
        <w:rPr>
          <w:rFonts w:ascii="Times New Roman" w:hAnsi="Times New Roman" w:cs="Times New Roman"/>
        </w:rPr>
        <w:t xml:space="preserve"> the Aerospace Defense Command; and s</w:t>
      </w:r>
      <w:r w:rsidR="00142F7F" w:rsidRPr="00C71C2D">
        <w:rPr>
          <w:rFonts w:ascii="Times New Roman" w:hAnsi="Times New Roman" w:cs="Times New Roman"/>
        </w:rPr>
        <w:t>upport for the nuclear Deterrence program.</w:t>
      </w:r>
      <w:r w:rsidR="00991C76" w:rsidRPr="00C71C2D">
        <w:rPr>
          <w:rStyle w:val="EndnoteReference"/>
          <w:rFonts w:ascii="Times New Roman" w:hAnsi="Times New Roman" w:cs="Times New Roman"/>
        </w:rPr>
        <w:endnoteReference w:id="55"/>
      </w:r>
      <w:r w:rsidR="00142F7F" w:rsidRPr="00C71C2D">
        <w:rPr>
          <w:rFonts w:ascii="Times New Roman" w:hAnsi="Times New Roman" w:cs="Times New Roman"/>
        </w:rPr>
        <w:t xml:space="preserve"> COLAF has started with a similar structure, </w:t>
      </w:r>
      <w:r w:rsidR="00A6117C" w:rsidRPr="00C71C2D">
        <w:rPr>
          <w:rFonts w:ascii="Times New Roman" w:hAnsi="Times New Roman" w:cs="Times New Roman"/>
        </w:rPr>
        <w:t xml:space="preserve">in which </w:t>
      </w:r>
      <w:r w:rsidR="00AC0B71">
        <w:rPr>
          <w:rFonts w:ascii="Times New Roman" w:hAnsi="Times New Roman" w:cs="Times New Roman"/>
        </w:rPr>
        <w:t>R&amp;D</w:t>
      </w:r>
      <w:r w:rsidR="00A6117C" w:rsidRPr="00C71C2D">
        <w:rPr>
          <w:rFonts w:ascii="Times New Roman" w:hAnsi="Times New Roman" w:cs="Times New Roman"/>
        </w:rPr>
        <w:t xml:space="preserve"> activities have led the FACSAT program, and, for now</w:t>
      </w:r>
      <w:r w:rsidR="00142F7F" w:rsidRPr="00C71C2D">
        <w:rPr>
          <w:rFonts w:ascii="Times New Roman" w:hAnsi="Times New Roman" w:cs="Times New Roman"/>
        </w:rPr>
        <w:t>, given limited capabilities,</w:t>
      </w:r>
      <w:r w:rsidR="00991C76" w:rsidRPr="00C71C2D">
        <w:rPr>
          <w:rFonts w:ascii="Times New Roman" w:hAnsi="Times New Roman" w:cs="Times New Roman"/>
        </w:rPr>
        <w:t xml:space="preserve"> operational</w:t>
      </w:r>
      <w:r w:rsidR="00142F7F" w:rsidRPr="00C71C2D">
        <w:rPr>
          <w:rFonts w:ascii="Times New Roman" w:hAnsi="Times New Roman" w:cs="Times New Roman"/>
        </w:rPr>
        <w:t xml:space="preserve"> functions are divided between Intelligence Headquarters and Space Operations Headquarters. As </w:t>
      </w:r>
      <w:r w:rsidR="00AF24E4">
        <w:rPr>
          <w:rFonts w:ascii="Times New Roman" w:hAnsi="Times New Roman" w:cs="Times New Roman"/>
        </w:rPr>
        <w:t>defined in the operational concept</w:t>
      </w:r>
      <w:r w:rsidR="00142F7F" w:rsidRPr="00C71C2D">
        <w:rPr>
          <w:rFonts w:ascii="Times New Roman" w:hAnsi="Times New Roman" w:cs="Times New Roman"/>
        </w:rPr>
        <w:t xml:space="preserve">, </w:t>
      </w:r>
      <w:r w:rsidR="00991C76" w:rsidRPr="00C71C2D">
        <w:rPr>
          <w:rFonts w:ascii="Times New Roman" w:hAnsi="Times New Roman" w:cs="Times New Roman"/>
        </w:rPr>
        <w:t>this unique domain with distinct skills and technologies is best served by consolidating a single organization with all operational capabilities to avoid duplicating functions, resources, and institutional representation, thereby ensuring</w:t>
      </w:r>
      <w:r w:rsidR="00142F7F" w:rsidRPr="00C71C2D">
        <w:rPr>
          <w:rFonts w:ascii="Times New Roman" w:hAnsi="Times New Roman" w:cs="Times New Roman"/>
        </w:rPr>
        <w:t xml:space="preserve"> greater military effectiveness. Likewise, as Klein proposed with the creation of the "Space College," an organization dedicated to developing an operational concept adaptable to </w:t>
      </w:r>
      <w:r w:rsidR="00991C76" w:rsidRPr="00C71C2D">
        <w:rPr>
          <w:rFonts w:ascii="Times New Roman" w:hAnsi="Times New Roman" w:cs="Times New Roman"/>
        </w:rPr>
        <w:t>environmental and enemy changes</w:t>
      </w:r>
      <w:r w:rsidR="00142F7F" w:rsidRPr="00C71C2D">
        <w:rPr>
          <w:rFonts w:ascii="Times New Roman" w:hAnsi="Times New Roman" w:cs="Times New Roman"/>
        </w:rPr>
        <w:t xml:space="preserve"> would be beneficial for maintaining the Force's strategic guidance</w:t>
      </w:r>
      <w:r w:rsidR="00A6117C" w:rsidRPr="00C71C2D">
        <w:rPr>
          <w:rFonts w:ascii="Times New Roman" w:hAnsi="Times New Roman" w:cs="Times New Roman"/>
        </w:rPr>
        <w:t xml:space="preserve">, </w:t>
      </w:r>
      <w:r w:rsidR="00AC0B71">
        <w:rPr>
          <w:rFonts w:ascii="Times New Roman" w:hAnsi="Times New Roman" w:cs="Times New Roman"/>
        </w:rPr>
        <w:t>R&amp;D</w:t>
      </w:r>
      <w:r w:rsidR="00A6117C" w:rsidRPr="00C71C2D">
        <w:rPr>
          <w:rFonts w:ascii="Times New Roman" w:hAnsi="Times New Roman" w:cs="Times New Roman"/>
        </w:rPr>
        <w:t xml:space="preserve"> pertinence,</w:t>
      </w:r>
      <w:r w:rsidR="00142F7F" w:rsidRPr="00C71C2D">
        <w:rPr>
          <w:rFonts w:ascii="Times New Roman" w:hAnsi="Times New Roman" w:cs="Times New Roman"/>
        </w:rPr>
        <w:t xml:space="preserve"> and contributing to military effectiveness.</w:t>
      </w:r>
    </w:p>
    <w:p w14:paraId="1346F70C" w14:textId="2C6F0A35" w:rsidR="00142F7F" w:rsidRPr="00C71C2D" w:rsidRDefault="00991C76" w:rsidP="00FD79E3">
      <w:pPr>
        <w:spacing w:after="0" w:line="480" w:lineRule="auto"/>
        <w:ind w:firstLine="720"/>
        <w:rPr>
          <w:rFonts w:ascii="Times New Roman" w:hAnsi="Times New Roman" w:cs="Times New Roman"/>
        </w:rPr>
      </w:pPr>
      <w:r w:rsidRPr="00C71C2D">
        <w:rPr>
          <w:rFonts w:ascii="Times New Roman" w:hAnsi="Times New Roman" w:cs="Times New Roman"/>
        </w:rPr>
        <w:t xml:space="preserve">In 1988, the Department of Defense (DoD) produced the "Blue Ribbon Panel" report, which determined that space domain capabilities were the primary, but not exclusive, role of the USAF and recommended </w:t>
      </w:r>
      <w:r w:rsidR="00A6117C" w:rsidRPr="00C71C2D">
        <w:rPr>
          <w:rFonts w:ascii="Times New Roman" w:hAnsi="Times New Roman" w:cs="Times New Roman"/>
        </w:rPr>
        <w:t xml:space="preserve">that joint military power capabilities be </w:t>
      </w:r>
      <w:r w:rsidR="00F212ED">
        <w:rPr>
          <w:rFonts w:ascii="Times New Roman" w:hAnsi="Times New Roman" w:cs="Times New Roman"/>
        </w:rPr>
        <w:t>assigned</w:t>
      </w:r>
      <w:r w:rsidR="00A6117C" w:rsidRPr="00C71C2D">
        <w:rPr>
          <w:rFonts w:ascii="Times New Roman" w:hAnsi="Times New Roman" w:cs="Times New Roman"/>
        </w:rPr>
        <w:t xml:space="preserve"> </w:t>
      </w:r>
      <w:r w:rsidRPr="00C71C2D">
        <w:rPr>
          <w:rFonts w:ascii="Times New Roman" w:hAnsi="Times New Roman" w:cs="Times New Roman"/>
        </w:rPr>
        <w:t>to the</w:t>
      </w:r>
      <w:r w:rsidR="00752FF5" w:rsidRPr="00C71C2D">
        <w:rPr>
          <w:rFonts w:ascii="Times New Roman" w:hAnsi="Times New Roman" w:cs="Times New Roman"/>
        </w:rPr>
        <w:t xml:space="preserve"> unified</w:t>
      </w:r>
      <w:r w:rsidRPr="00C71C2D">
        <w:rPr>
          <w:rFonts w:ascii="Times New Roman" w:hAnsi="Times New Roman" w:cs="Times New Roman"/>
        </w:rPr>
        <w:t xml:space="preserve"> United States Space Command during conflict.</w:t>
      </w:r>
      <w:r w:rsidR="00752FF5" w:rsidRPr="00C71C2D">
        <w:rPr>
          <w:rStyle w:val="EndnoteReference"/>
          <w:rFonts w:ascii="Times New Roman" w:hAnsi="Times New Roman" w:cs="Times New Roman"/>
        </w:rPr>
        <w:endnoteReference w:id="56"/>
      </w:r>
      <w:r w:rsidRPr="00C71C2D">
        <w:rPr>
          <w:rFonts w:ascii="Times New Roman" w:hAnsi="Times New Roman" w:cs="Times New Roman"/>
        </w:rPr>
        <w:t xml:space="preserve"> This recommendation proved successful during </w:t>
      </w:r>
      <w:r w:rsidRPr="00C71C2D">
        <w:rPr>
          <w:rFonts w:ascii="Times New Roman" w:hAnsi="Times New Roman" w:cs="Times New Roman"/>
        </w:rPr>
        <w:lastRenderedPageBreak/>
        <w:t xml:space="preserve">Operation Desert Storm, where </w:t>
      </w:r>
      <w:r w:rsidR="00752FF5" w:rsidRPr="00C71C2D">
        <w:rPr>
          <w:rFonts w:ascii="Times New Roman" w:hAnsi="Times New Roman" w:cs="Times New Roman"/>
        </w:rPr>
        <w:t xml:space="preserve">the consolidated </w:t>
      </w:r>
      <w:r w:rsidRPr="00C71C2D">
        <w:rPr>
          <w:rFonts w:ascii="Times New Roman" w:hAnsi="Times New Roman" w:cs="Times New Roman"/>
        </w:rPr>
        <w:t>USSPACECOM fully leveraged its combat capabilities in joint operations</w:t>
      </w:r>
      <w:r w:rsidR="00142F7F" w:rsidRPr="00C71C2D">
        <w:rPr>
          <w:rFonts w:ascii="Times New Roman" w:hAnsi="Times New Roman" w:cs="Times New Roman"/>
        </w:rPr>
        <w:t>.</w:t>
      </w:r>
      <w:r w:rsidR="00FD79E3" w:rsidRPr="00C71C2D">
        <w:rPr>
          <w:rStyle w:val="EndnoteReference"/>
          <w:rFonts w:ascii="Times New Roman" w:hAnsi="Times New Roman" w:cs="Times New Roman"/>
        </w:rPr>
        <w:endnoteReference w:id="57"/>
      </w:r>
      <w:r w:rsidR="00142F7F" w:rsidRPr="00C71C2D">
        <w:rPr>
          <w:rFonts w:ascii="Times New Roman" w:hAnsi="Times New Roman" w:cs="Times New Roman"/>
        </w:rPr>
        <w:t xml:space="preserve"> </w:t>
      </w:r>
      <w:r w:rsidR="00F212ED">
        <w:rPr>
          <w:rFonts w:ascii="Times New Roman" w:hAnsi="Times New Roman" w:cs="Times New Roman"/>
        </w:rPr>
        <w:t>As mentioned, the</w:t>
      </w:r>
      <w:r w:rsidR="00142F7F" w:rsidRPr="00C71C2D">
        <w:rPr>
          <w:rFonts w:ascii="Times New Roman" w:hAnsi="Times New Roman" w:cs="Times New Roman"/>
        </w:rPr>
        <w:t xml:space="preserve"> competition among services for space capabilities</w:t>
      </w:r>
      <w:r w:rsidR="00F212ED">
        <w:rPr>
          <w:rFonts w:ascii="Times New Roman" w:hAnsi="Times New Roman" w:cs="Times New Roman"/>
        </w:rPr>
        <w:t xml:space="preserve"> </w:t>
      </w:r>
      <w:r w:rsidR="00142F7F" w:rsidRPr="00C71C2D">
        <w:rPr>
          <w:rFonts w:ascii="Times New Roman" w:hAnsi="Times New Roman" w:cs="Times New Roman"/>
        </w:rPr>
        <w:t xml:space="preserve">makes sense given the wide range of applications across all domains. The lesson for COLAF is </w:t>
      </w:r>
      <w:r w:rsidR="00752FF5" w:rsidRPr="00C71C2D">
        <w:rPr>
          <w:rFonts w:ascii="Times New Roman" w:hAnsi="Times New Roman" w:cs="Times New Roman"/>
        </w:rPr>
        <w:t>to</w:t>
      </w:r>
      <w:r w:rsidR="00142F7F" w:rsidRPr="00C71C2D">
        <w:rPr>
          <w:rFonts w:ascii="Times New Roman" w:hAnsi="Times New Roman" w:cs="Times New Roman"/>
        </w:rPr>
        <w:t xml:space="preserve"> prepare the organization and doctrine </w:t>
      </w:r>
      <w:r w:rsidR="00F212ED">
        <w:rPr>
          <w:rFonts w:ascii="Times New Roman" w:hAnsi="Times New Roman" w:cs="Times New Roman"/>
        </w:rPr>
        <w:t xml:space="preserve">before integration </w:t>
      </w:r>
      <w:r w:rsidR="00142F7F" w:rsidRPr="00C71C2D">
        <w:rPr>
          <w:rFonts w:ascii="Times New Roman" w:hAnsi="Times New Roman" w:cs="Times New Roman"/>
        </w:rPr>
        <w:t xml:space="preserve">with other forces, </w:t>
      </w:r>
      <w:r w:rsidR="00F212ED">
        <w:rPr>
          <w:rFonts w:ascii="Times New Roman" w:hAnsi="Times New Roman" w:cs="Times New Roman"/>
        </w:rPr>
        <w:t xml:space="preserve">to </w:t>
      </w:r>
      <w:r w:rsidR="00142F7F" w:rsidRPr="00C71C2D">
        <w:rPr>
          <w:rFonts w:ascii="Times New Roman" w:hAnsi="Times New Roman" w:cs="Times New Roman"/>
        </w:rPr>
        <w:t xml:space="preserve">lead with knowledge and operational experience. Finally, the USSF was created to manage the domain as a new battlefield, where threats pose </w:t>
      </w:r>
      <w:r w:rsidR="00B21941" w:rsidRPr="00C71C2D">
        <w:rPr>
          <w:rFonts w:ascii="Times New Roman" w:hAnsi="Times New Roman" w:cs="Times New Roman"/>
        </w:rPr>
        <w:t xml:space="preserve">risks to U.S. national interests and </w:t>
      </w:r>
      <w:r w:rsidR="00752FF5" w:rsidRPr="00C71C2D">
        <w:rPr>
          <w:rFonts w:ascii="Times New Roman" w:hAnsi="Times New Roman" w:cs="Times New Roman"/>
        </w:rPr>
        <w:t>joint forces</w:t>
      </w:r>
      <w:r w:rsidR="00142F7F" w:rsidRPr="00C71C2D">
        <w:rPr>
          <w:rFonts w:ascii="Times New Roman" w:hAnsi="Times New Roman" w:cs="Times New Roman"/>
        </w:rPr>
        <w:t>.</w:t>
      </w:r>
      <w:r w:rsidR="00FD79E3" w:rsidRPr="00C71C2D">
        <w:rPr>
          <w:rStyle w:val="EndnoteReference"/>
          <w:rFonts w:ascii="Times New Roman" w:hAnsi="Times New Roman" w:cs="Times New Roman"/>
        </w:rPr>
        <w:endnoteReference w:id="58"/>
      </w:r>
      <w:r w:rsidR="00142F7F" w:rsidRPr="00C71C2D">
        <w:rPr>
          <w:rFonts w:ascii="Times New Roman" w:hAnsi="Times New Roman" w:cs="Times New Roman"/>
        </w:rPr>
        <w:t xml:space="preserve"> COLAF does not yet </w:t>
      </w:r>
      <w:r w:rsidR="00FD79E3" w:rsidRPr="00C71C2D">
        <w:rPr>
          <w:rFonts w:ascii="Times New Roman" w:hAnsi="Times New Roman" w:cs="Times New Roman"/>
        </w:rPr>
        <w:t>need</w:t>
      </w:r>
      <w:r w:rsidR="00142F7F" w:rsidRPr="00C71C2D">
        <w:rPr>
          <w:rFonts w:ascii="Times New Roman" w:hAnsi="Times New Roman" w:cs="Times New Roman"/>
        </w:rPr>
        <w:t xml:space="preserve"> to sustain operations </w:t>
      </w:r>
      <w:r w:rsidR="00FD79E3" w:rsidRPr="00C71C2D">
        <w:rPr>
          <w:rFonts w:ascii="Times New Roman" w:hAnsi="Times New Roman" w:cs="Times New Roman"/>
        </w:rPr>
        <w:t>“</w:t>
      </w:r>
      <w:r w:rsidR="00142F7F" w:rsidRPr="00C71C2D">
        <w:rPr>
          <w:rFonts w:ascii="Times New Roman" w:hAnsi="Times New Roman" w:cs="Times New Roman"/>
        </w:rPr>
        <w:t>in</w:t>
      </w:r>
      <w:r w:rsidR="00FD79E3" w:rsidRPr="00C71C2D">
        <w:rPr>
          <w:rFonts w:ascii="Times New Roman" w:hAnsi="Times New Roman" w:cs="Times New Roman"/>
        </w:rPr>
        <w:t>”</w:t>
      </w:r>
      <w:r w:rsidR="00142F7F" w:rsidRPr="00C71C2D">
        <w:rPr>
          <w:rFonts w:ascii="Times New Roman" w:hAnsi="Times New Roman" w:cs="Times New Roman"/>
        </w:rPr>
        <w:t xml:space="preserve"> the domain; however,</w:t>
      </w:r>
      <w:r w:rsidR="00B21941" w:rsidRPr="00C71C2D">
        <w:rPr>
          <w:rFonts w:ascii="Times New Roman" w:hAnsi="Times New Roman" w:cs="Times New Roman"/>
        </w:rPr>
        <w:t xml:space="preserve"> </w:t>
      </w:r>
      <w:r w:rsidR="00F212ED">
        <w:rPr>
          <w:rFonts w:ascii="Times New Roman" w:hAnsi="Times New Roman" w:cs="Times New Roman"/>
        </w:rPr>
        <w:t>s</w:t>
      </w:r>
      <w:r w:rsidR="00B21941" w:rsidRPr="00C71C2D">
        <w:rPr>
          <w:rFonts w:ascii="Times New Roman" w:hAnsi="Times New Roman" w:cs="Times New Roman"/>
        </w:rPr>
        <w:t>pace dominance enables and multiplies the capabilities of joint forces</w:t>
      </w:r>
      <w:r w:rsidR="00F212ED">
        <w:rPr>
          <w:rFonts w:ascii="Times New Roman" w:hAnsi="Times New Roman" w:cs="Times New Roman"/>
        </w:rPr>
        <w:t xml:space="preserve"> </w:t>
      </w:r>
      <w:r w:rsidR="008A4719">
        <w:rPr>
          <w:rFonts w:ascii="Times New Roman" w:hAnsi="Times New Roman" w:cs="Times New Roman"/>
        </w:rPr>
        <w:t>against</w:t>
      </w:r>
      <w:r w:rsidR="00F212ED">
        <w:rPr>
          <w:rFonts w:ascii="Times New Roman" w:hAnsi="Times New Roman" w:cs="Times New Roman"/>
        </w:rPr>
        <w:t xml:space="preserve"> the insurgent threat</w:t>
      </w:r>
      <w:r w:rsidR="00B21941" w:rsidRPr="00C71C2D">
        <w:rPr>
          <w:rFonts w:ascii="Times New Roman" w:hAnsi="Times New Roman" w:cs="Times New Roman"/>
        </w:rPr>
        <w:t xml:space="preserve">, </w:t>
      </w:r>
      <w:r w:rsidR="00F212ED">
        <w:rPr>
          <w:rFonts w:ascii="Times New Roman" w:hAnsi="Times New Roman" w:cs="Times New Roman"/>
        </w:rPr>
        <w:t>thus COLAF's</w:t>
      </w:r>
      <w:r w:rsidR="00B21941" w:rsidRPr="00C71C2D">
        <w:rPr>
          <w:rFonts w:ascii="Times New Roman" w:hAnsi="Times New Roman" w:cs="Times New Roman"/>
        </w:rPr>
        <w:t xml:space="preserve"> organization must prepare, structurally and doctrinally, to integrate the new capabilities </w:t>
      </w:r>
      <w:r w:rsidR="00AF24E4">
        <w:rPr>
          <w:rFonts w:ascii="Times New Roman" w:hAnsi="Times New Roman" w:cs="Times New Roman"/>
        </w:rPr>
        <w:t>it is acquirin</w:t>
      </w:r>
      <w:r w:rsidR="00F212ED">
        <w:rPr>
          <w:rFonts w:ascii="Times New Roman" w:hAnsi="Times New Roman" w:cs="Times New Roman"/>
        </w:rPr>
        <w:t>g</w:t>
      </w:r>
      <w:r w:rsidR="00B21941" w:rsidRPr="00C71C2D">
        <w:rPr>
          <w:rFonts w:ascii="Times New Roman" w:hAnsi="Times New Roman" w:cs="Times New Roman"/>
        </w:rPr>
        <w:t>.</w:t>
      </w:r>
    </w:p>
    <w:p w14:paraId="03AED71B" w14:textId="52EAEAE4" w:rsidR="00B71CDC" w:rsidRPr="00A55418" w:rsidRDefault="00142F7F" w:rsidP="00A55418">
      <w:pPr>
        <w:spacing w:after="0" w:line="480" w:lineRule="auto"/>
        <w:ind w:firstLine="720"/>
        <w:rPr>
          <w:rFonts w:ascii="Times New Roman" w:hAnsi="Times New Roman" w:cs="Times New Roman"/>
        </w:rPr>
      </w:pPr>
      <w:r w:rsidRPr="00C71C2D">
        <w:rPr>
          <w:rFonts w:ascii="Times New Roman" w:hAnsi="Times New Roman" w:cs="Times New Roman"/>
        </w:rPr>
        <w:t xml:space="preserve">In conclusion, </w:t>
      </w:r>
      <w:r w:rsidR="009A2093" w:rsidRPr="00C71C2D">
        <w:rPr>
          <w:rFonts w:ascii="Times New Roman" w:hAnsi="Times New Roman" w:cs="Times New Roman"/>
        </w:rPr>
        <w:t>according to “pure strategy</w:t>
      </w:r>
      <w:r w:rsidR="00AF24E4">
        <w:rPr>
          <w:rFonts w:ascii="Times New Roman" w:hAnsi="Times New Roman" w:cs="Times New Roman"/>
        </w:rPr>
        <w:t>,</w:t>
      </w:r>
      <w:r w:rsidR="009A2093" w:rsidRPr="00C71C2D">
        <w:rPr>
          <w:rFonts w:ascii="Times New Roman" w:hAnsi="Times New Roman" w:cs="Times New Roman"/>
        </w:rPr>
        <w:t xml:space="preserve">” </w:t>
      </w:r>
      <w:r w:rsidRPr="00C71C2D">
        <w:rPr>
          <w:rFonts w:ascii="Times New Roman" w:hAnsi="Times New Roman" w:cs="Times New Roman"/>
        </w:rPr>
        <w:t>the Force preparation strategy should focus on modifying boundaries such as resources, internal effectiveness, and joint coordination that allow implementing long-term strategies</w:t>
      </w:r>
      <w:r w:rsidR="009A2093" w:rsidRPr="00C71C2D">
        <w:rPr>
          <w:rFonts w:ascii="Times New Roman" w:hAnsi="Times New Roman" w:cs="Times New Roman"/>
        </w:rPr>
        <w:t>.</w:t>
      </w:r>
      <w:r w:rsidRPr="00C71C2D">
        <w:rPr>
          <w:rFonts w:ascii="Times New Roman" w:hAnsi="Times New Roman" w:cs="Times New Roman"/>
        </w:rPr>
        <w:t xml:space="preserve"> </w:t>
      </w:r>
      <w:r w:rsidR="009A2093" w:rsidRPr="00C71C2D">
        <w:rPr>
          <w:rFonts w:ascii="Times New Roman" w:hAnsi="Times New Roman" w:cs="Times New Roman"/>
        </w:rPr>
        <w:t>F</w:t>
      </w:r>
      <w:r w:rsidRPr="00C71C2D">
        <w:rPr>
          <w:rFonts w:ascii="Times New Roman" w:hAnsi="Times New Roman" w:cs="Times New Roman"/>
        </w:rPr>
        <w:t xml:space="preserve">irst, maintaining strategic leadership in the space domain through the creation of the </w:t>
      </w:r>
      <w:r w:rsidR="00AF24E4">
        <w:rPr>
          <w:rFonts w:ascii="Times New Roman" w:hAnsi="Times New Roman" w:cs="Times New Roman"/>
        </w:rPr>
        <w:t xml:space="preserve">Colombian space </w:t>
      </w:r>
      <w:r w:rsidRPr="00C71C2D">
        <w:rPr>
          <w:rFonts w:ascii="Times New Roman" w:hAnsi="Times New Roman" w:cs="Times New Roman"/>
        </w:rPr>
        <w:t>agency</w:t>
      </w:r>
      <w:r w:rsidR="009A2093" w:rsidRPr="00C71C2D">
        <w:rPr>
          <w:rFonts w:ascii="Times New Roman" w:hAnsi="Times New Roman" w:cs="Times New Roman"/>
        </w:rPr>
        <w:t>;</w:t>
      </w:r>
      <w:r w:rsidRPr="00C71C2D">
        <w:rPr>
          <w:rFonts w:ascii="Times New Roman" w:hAnsi="Times New Roman" w:cs="Times New Roman"/>
        </w:rPr>
        <w:t xml:space="preserve"> adequately delimiting the role, functions</w:t>
      </w:r>
      <w:r w:rsidR="00F7236A">
        <w:rPr>
          <w:rFonts w:ascii="Times New Roman" w:hAnsi="Times New Roman" w:cs="Times New Roman"/>
        </w:rPr>
        <w:t xml:space="preserve">, </w:t>
      </w:r>
      <w:r w:rsidRPr="00C71C2D">
        <w:rPr>
          <w:rFonts w:ascii="Times New Roman" w:hAnsi="Times New Roman" w:cs="Times New Roman"/>
        </w:rPr>
        <w:t>and scope</w:t>
      </w:r>
      <w:r w:rsidR="009A2093" w:rsidRPr="00C71C2D">
        <w:rPr>
          <w:rFonts w:ascii="Times New Roman" w:hAnsi="Times New Roman" w:cs="Times New Roman"/>
        </w:rPr>
        <w:t xml:space="preserve"> with the other services;</w:t>
      </w:r>
      <w:r w:rsidRPr="00C71C2D">
        <w:rPr>
          <w:rFonts w:ascii="Times New Roman" w:hAnsi="Times New Roman" w:cs="Times New Roman"/>
        </w:rPr>
        <w:t xml:space="preserve"> and seeking to guarantee a flow of resources for the development of COLAF programs. Second, optimizing internal organization through two paths: </w:t>
      </w:r>
      <w:r w:rsidR="009A2093" w:rsidRPr="00C71C2D">
        <w:rPr>
          <w:rFonts w:ascii="Times New Roman" w:hAnsi="Times New Roman" w:cs="Times New Roman"/>
        </w:rPr>
        <w:t>creating a specialized entity focused on operational concept development, and centralizing space management under unified organizational control, based on USAF lessons regarding the separation of Air and Space operations</w:t>
      </w:r>
      <w:r w:rsidRPr="00C71C2D">
        <w:rPr>
          <w:rFonts w:ascii="Times New Roman" w:hAnsi="Times New Roman" w:cs="Times New Roman"/>
        </w:rPr>
        <w:t xml:space="preserve">. Third, preparing the Force to assume leadership of joint doctrine when capabilities exceed COLAF's scope </w:t>
      </w:r>
      <w:r w:rsidR="00FD79E3" w:rsidRPr="00C71C2D">
        <w:rPr>
          <w:rFonts w:ascii="Times New Roman" w:hAnsi="Times New Roman" w:cs="Times New Roman"/>
        </w:rPr>
        <w:t>to operate space assets</w:t>
      </w:r>
      <w:r w:rsidR="007C16A8" w:rsidRPr="00C71C2D">
        <w:rPr>
          <w:rFonts w:ascii="Times New Roman" w:hAnsi="Times New Roman" w:cs="Times New Roman"/>
        </w:rPr>
        <w:t>, for example, with the communications satellite capabilities</w:t>
      </w:r>
      <w:r w:rsidRPr="00C71C2D">
        <w:rPr>
          <w:rFonts w:ascii="Times New Roman" w:hAnsi="Times New Roman" w:cs="Times New Roman"/>
        </w:rPr>
        <w:t xml:space="preserve">. Finally, </w:t>
      </w:r>
      <w:r w:rsidR="007C16A8" w:rsidRPr="00C71C2D">
        <w:rPr>
          <w:rFonts w:ascii="Times New Roman" w:hAnsi="Times New Roman" w:cs="Times New Roman"/>
        </w:rPr>
        <w:t>COLAF requires recognizing that, in the long term, the organization may need</w:t>
      </w:r>
      <w:r w:rsidR="009A2093" w:rsidRPr="00C71C2D">
        <w:rPr>
          <w:rFonts w:ascii="Times New Roman" w:hAnsi="Times New Roman" w:cs="Times New Roman"/>
        </w:rPr>
        <w:t xml:space="preserve"> a more offensive approach to the control function, and </w:t>
      </w:r>
      <w:r w:rsidRPr="00C71C2D">
        <w:rPr>
          <w:rFonts w:ascii="Times New Roman" w:hAnsi="Times New Roman" w:cs="Times New Roman"/>
        </w:rPr>
        <w:t xml:space="preserve">the execution of </w:t>
      </w:r>
      <w:r w:rsidR="009A2093" w:rsidRPr="00C71C2D">
        <w:rPr>
          <w:rFonts w:ascii="Times New Roman" w:hAnsi="Times New Roman" w:cs="Times New Roman"/>
        </w:rPr>
        <w:t xml:space="preserve">offensive and defensive </w:t>
      </w:r>
      <w:r w:rsidRPr="00C71C2D">
        <w:rPr>
          <w:rFonts w:ascii="Times New Roman" w:hAnsi="Times New Roman" w:cs="Times New Roman"/>
        </w:rPr>
        <w:t>operations "in"</w:t>
      </w:r>
      <w:r w:rsidR="009A2093" w:rsidRPr="00C71C2D">
        <w:rPr>
          <w:rFonts w:ascii="Times New Roman" w:hAnsi="Times New Roman" w:cs="Times New Roman"/>
        </w:rPr>
        <w:t xml:space="preserve"> </w:t>
      </w:r>
      <w:r w:rsidRPr="00C71C2D">
        <w:rPr>
          <w:rFonts w:ascii="Times New Roman" w:hAnsi="Times New Roman" w:cs="Times New Roman"/>
        </w:rPr>
        <w:t>space.</w:t>
      </w:r>
    </w:p>
    <w:p w14:paraId="69BF2E7C" w14:textId="406F2A19" w:rsidR="00142F7F" w:rsidRPr="00AB7724" w:rsidRDefault="00AB7724" w:rsidP="00AB7724">
      <w:pPr>
        <w:spacing w:after="0" w:line="480" w:lineRule="auto"/>
        <w:jc w:val="center"/>
        <w:rPr>
          <w:rFonts w:ascii="Times New Roman" w:hAnsi="Times New Roman" w:cs="Times New Roman"/>
          <w:b/>
          <w:bCs/>
          <w:sz w:val="28"/>
          <w:szCs w:val="28"/>
        </w:rPr>
      </w:pPr>
      <w:r w:rsidRPr="00AB7724">
        <w:rPr>
          <w:rFonts w:ascii="Times New Roman" w:hAnsi="Times New Roman" w:cs="Times New Roman"/>
          <w:b/>
          <w:bCs/>
          <w:sz w:val="28"/>
          <w:szCs w:val="28"/>
        </w:rPr>
        <w:lastRenderedPageBreak/>
        <w:t>Cooperation with Key Allies</w:t>
      </w:r>
    </w:p>
    <w:p w14:paraId="03D3108A" w14:textId="652B2F26" w:rsidR="003B4954" w:rsidRPr="00C71C2D" w:rsidRDefault="00142F7F" w:rsidP="00AB7724">
      <w:pPr>
        <w:spacing w:after="0" w:line="480" w:lineRule="auto"/>
        <w:ind w:firstLine="720"/>
        <w:rPr>
          <w:rFonts w:ascii="Times New Roman" w:hAnsi="Times New Roman" w:cs="Times New Roman"/>
        </w:rPr>
      </w:pPr>
      <w:r w:rsidRPr="00C71C2D">
        <w:rPr>
          <w:rFonts w:ascii="Times New Roman" w:hAnsi="Times New Roman" w:cs="Times New Roman"/>
        </w:rPr>
        <w:t xml:space="preserve">The </w:t>
      </w:r>
      <w:r w:rsidR="008D4796" w:rsidRPr="00C71C2D">
        <w:rPr>
          <w:rFonts w:ascii="Times New Roman" w:hAnsi="Times New Roman" w:cs="Times New Roman"/>
        </w:rPr>
        <w:t xml:space="preserve">most effective way to </w:t>
      </w:r>
      <w:r w:rsidR="00484F6B">
        <w:rPr>
          <w:rFonts w:ascii="Times New Roman" w:hAnsi="Times New Roman" w:cs="Times New Roman"/>
        </w:rPr>
        <w:t>ensure consistent access to and use of the space domain everywhere</w:t>
      </w:r>
      <w:r w:rsidRPr="00C71C2D">
        <w:rPr>
          <w:rFonts w:ascii="Times New Roman" w:hAnsi="Times New Roman" w:cs="Times New Roman"/>
        </w:rPr>
        <w:t xml:space="preserve"> is to have capable allies. If the purpose of pure strategy is to create </w:t>
      </w:r>
      <w:r w:rsidR="007C16A8" w:rsidRPr="00C71C2D">
        <w:rPr>
          <w:rFonts w:ascii="Times New Roman" w:hAnsi="Times New Roman" w:cs="Times New Roman"/>
        </w:rPr>
        <w:t xml:space="preserve">a continuous advantage, a </w:t>
      </w:r>
      <w:r w:rsidR="008D4796" w:rsidRPr="00C71C2D">
        <w:rPr>
          <w:rFonts w:ascii="Times New Roman" w:hAnsi="Times New Roman" w:cs="Times New Roman"/>
        </w:rPr>
        <w:t>L</w:t>
      </w:r>
      <w:r w:rsidR="007C16A8" w:rsidRPr="00C71C2D">
        <w:rPr>
          <w:rFonts w:ascii="Times New Roman" w:hAnsi="Times New Roman" w:cs="Times New Roman"/>
        </w:rPr>
        <w:t xml:space="preserve">imited </w:t>
      </w:r>
      <w:r w:rsidR="008D4796" w:rsidRPr="00C71C2D">
        <w:rPr>
          <w:rFonts w:ascii="Times New Roman" w:hAnsi="Times New Roman" w:cs="Times New Roman"/>
        </w:rPr>
        <w:t>Space N</w:t>
      </w:r>
      <w:r w:rsidR="007C16A8" w:rsidRPr="00C71C2D">
        <w:rPr>
          <w:rFonts w:ascii="Times New Roman" w:hAnsi="Times New Roman" w:cs="Times New Roman"/>
        </w:rPr>
        <w:t xml:space="preserve">ation like Colombia </w:t>
      </w:r>
      <w:r w:rsidR="008D4796" w:rsidRPr="00C71C2D">
        <w:rPr>
          <w:rFonts w:ascii="Times New Roman" w:hAnsi="Times New Roman" w:cs="Times New Roman"/>
        </w:rPr>
        <w:t>is at a disadvantage</w:t>
      </w:r>
      <w:r w:rsidR="007C16A8" w:rsidRPr="00C71C2D">
        <w:rPr>
          <w:rFonts w:ascii="Times New Roman" w:hAnsi="Times New Roman" w:cs="Times New Roman"/>
        </w:rPr>
        <w:t xml:space="preserve"> because it lacks the capabilities to guarantee its own autonomy, reducing the likelihood of success in </w:t>
      </w:r>
      <w:r w:rsidRPr="00C71C2D">
        <w:rPr>
          <w:rFonts w:ascii="Times New Roman" w:hAnsi="Times New Roman" w:cs="Times New Roman"/>
        </w:rPr>
        <w:t xml:space="preserve">conflict. The </w:t>
      </w:r>
      <w:r w:rsidR="00FD79E3" w:rsidRPr="00C71C2D">
        <w:rPr>
          <w:rFonts w:ascii="Times New Roman" w:hAnsi="Times New Roman" w:cs="Times New Roman"/>
        </w:rPr>
        <w:t>“</w:t>
      </w:r>
      <w:r w:rsidRPr="00C71C2D">
        <w:rPr>
          <w:rFonts w:ascii="Times New Roman" w:hAnsi="Times New Roman" w:cs="Times New Roman"/>
        </w:rPr>
        <w:t>New Space</w:t>
      </w:r>
      <w:r w:rsidR="008D4796" w:rsidRPr="00C71C2D">
        <w:rPr>
          <w:rFonts w:ascii="Times New Roman" w:hAnsi="Times New Roman" w:cs="Times New Roman"/>
        </w:rPr>
        <w:t xml:space="preserve"> Race</w:t>
      </w:r>
      <w:r w:rsidR="00FD79E3" w:rsidRPr="00C71C2D">
        <w:rPr>
          <w:rFonts w:ascii="Times New Roman" w:hAnsi="Times New Roman" w:cs="Times New Roman"/>
        </w:rPr>
        <w:t>”</w:t>
      </w:r>
      <w:r w:rsidRPr="00C71C2D">
        <w:rPr>
          <w:rFonts w:ascii="Times New Roman" w:hAnsi="Times New Roman" w:cs="Times New Roman"/>
        </w:rPr>
        <w:t xml:space="preserve"> has democratized access to space, enabling more countries </w:t>
      </w:r>
      <w:r w:rsidR="00FD79E3" w:rsidRPr="00C71C2D">
        <w:rPr>
          <w:rFonts w:ascii="Times New Roman" w:hAnsi="Times New Roman" w:cs="Times New Roman"/>
        </w:rPr>
        <w:t xml:space="preserve">and </w:t>
      </w:r>
      <w:r w:rsidRPr="00C71C2D">
        <w:rPr>
          <w:rFonts w:ascii="Times New Roman" w:hAnsi="Times New Roman" w:cs="Times New Roman"/>
        </w:rPr>
        <w:t>commercial actors to access congested low and geosynchronous orbits.</w:t>
      </w:r>
      <w:r w:rsidR="00FD79E3" w:rsidRPr="00C71C2D">
        <w:rPr>
          <w:rStyle w:val="EndnoteReference"/>
          <w:rFonts w:ascii="Times New Roman" w:hAnsi="Times New Roman" w:cs="Times New Roman"/>
        </w:rPr>
        <w:endnoteReference w:id="59"/>
      </w:r>
      <w:r w:rsidRPr="00C71C2D">
        <w:rPr>
          <w:rFonts w:ascii="Times New Roman" w:hAnsi="Times New Roman" w:cs="Times New Roman"/>
        </w:rPr>
        <w:t xml:space="preserve"> However, neither New Space</w:t>
      </w:r>
      <w:r w:rsidR="00C5685C" w:rsidRPr="00C71C2D">
        <w:rPr>
          <w:rFonts w:ascii="Times New Roman" w:hAnsi="Times New Roman" w:cs="Times New Roman"/>
        </w:rPr>
        <w:t xml:space="preserve"> trends</w:t>
      </w:r>
      <w:r w:rsidRPr="00C71C2D">
        <w:rPr>
          <w:rFonts w:ascii="Times New Roman" w:hAnsi="Times New Roman" w:cs="Times New Roman"/>
        </w:rPr>
        <w:t xml:space="preserve"> nor commercial actors can provide all the capabilities a country needs to autonomously guarantee its military operations in, from, and to space. Even the USSF, at the head of </w:t>
      </w:r>
      <w:r w:rsidR="008D4796" w:rsidRPr="00C71C2D">
        <w:rPr>
          <w:rFonts w:ascii="Times New Roman" w:hAnsi="Times New Roman" w:cs="Times New Roman"/>
        </w:rPr>
        <w:t>“</w:t>
      </w:r>
      <w:r w:rsidRPr="00C71C2D">
        <w:rPr>
          <w:rFonts w:ascii="Times New Roman" w:hAnsi="Times New Roman" w:cs="Times New Roman"/>
        </w:rPr>
        <w:t>Space</w:t>
      </w:r>
      <w:r w:rsidR="007C16A8" w:rsidRPr="00C71C2D">
        <w:rPr>
          <w:rFonts w:ascii="Times New Roman" w:hAnsi="Times New Roman" w:cs="Times New Roman"/>
        </w:rPr>
        <w:t xml:space="preserve"> P</w:t>
      </w:r>
      <w:r w:rsidRPr="00C71C2D">
        <w:rPr>
          <w:rFonts w:ascii="Times New Roman" w:hAnsi="Times New Roman" w:cs="Times New Roman"/>
        </w:rPr>
        <w:t>owers</w:t>
      </w:r>
      <w:r w:rsidR="008D4796" w:rsidRPr="00C71C2D">
        <w:rPr>
          <w:rFonts w:ascii="Times New Roman" w:hAnsi="Times New Roman" w:cs="Times New Roman"/>
        </w:rPr>
        <w:t>”</w:t>
      </w:r>
      <w:r w:rsidRPr="00C71C2D">
        <w:rPr>
          <w:rFonts w:ascii="Times New Roman" w:hAnsi="Times New Roman" w:cs="Times New Roman"/>
        </w:rPr>
        <w:t>, as Gen. Saltzman explains, promotes integrating allies to maintain space superiority and deter conflict, and likewise integrates a commercial strategy to leverage the capabilities of other actors in support of national interests.</w:t>
      </w:r>
      <w:r w:rsidR="004700AF" w:rsidRPr="00C71C2D">
        <w:rPr>
          <w:rStyle w:val="EndnoteReference"/>
          <w:rFonts w:ascii="Times New Roman" w:hAnsi="Times New Roman" w:cs="Times New Roman"/>
        </w:rPr>
        <w:endnoteReference w:id="60"/>
      </w:r>
      <w:r w:rsidRPr="00C71C2D">
        <w:rPr>
          <w:rFonts w:ascii="Times New Roman" w:hAnsi="Times New Roman" w:cs="Times New Roman"/>
        </w:rPr>
        <w:t xml:space="preserve"> </w:t>
      </w:r>
      <w:r w:rsidR="003B4954" w:rsidRPr="00C71C2D">
        <w:rPr>
          <w:rFonts w:ascii="Times New Roman" w:hAnsi="Times New Roman" w:cs="Times New Roman"/>
        </w:rPr>
        <w:t xml:space="preserve">According to Lt. Gen. Shawon Bratton, </w:t>
      </w:r>
      <w:r w:rsidR="00AF24E4">
        <w:rPr>
          <w:rFonts w:ascii="Times New Roman" w:hAnsi="Times New Roman" w:cs="Times New Roman"/>
        </w:rPr>
        <w:t xml:space="preserve">USSF </w:t>
      </w:r>
      <w:r w:rsidR="00AF24E4" w:rsidRPr="00AF24E4">
        <w:rPr>
          <w:rFonts w:ascii="Times New Roman" w:hAnsi="Times New Roman" w:cs="Times New Roman"/>
        </w:rPr>
        <w:t>Deputy Chief of Space Operations for Strategy, Plans, Programs, and Requirements</w:t>
      </w:r>
      <w:r w:rsidR="003B4954" w:rsidRPr="00C71C2D">
        <w:rPr>
          <w:rFonts w:ascii="Times New Roman" w:hAnsi="Times New Roman" w:cs="Times New Roman"/>
        </w:rPr>
        <w:t xml:space="preserve">, the Space Force </w:t>
      </w:r>
      <w:r w:rsidR="00663594" w:rsidRPr="00C71C2D">
        <w:rPr>
          <w:rFonts w:ascii="Times New Roman" w:hAnsi="Times New Roman" w:cs="Times New Roman"/>
        </w:rPr>
        <w:t>released its Commercial Space Strategy and is cultivating commercial partnerships to increase the U.S. competitive advantage.</w:t>
      </w:r>
      <w:r w:rsidR="003B4954" w:rsidRPr="00C71C2D">
        <w:rPr>
          <w:rStyle w:val="EndnoteReference"/>
          <w:rFonts w:ascii="Times New Roman" w:hAnsi="Times New Roman" w:cs="Times New Roman"/>
        </w:rPr>
        <w:endnoteReference w:id="61"/>
      </w:r>
      <w:r w:rsidR="003B4954" w:rsidRPr="00C71C2D">
        <w:rPr>
          <w:rFonts w:ascii="Times New Roman" w:hAnsi="Times New Roman" w:cs="Times New Roman"/>
        </w:rPr>
        <w:t xml:space="preserve"> </w:t>
      </w:r>
      <w:r w:rsidR="005577D5" w:rsidRPr="00C71C2D">
        <w:rPr>
          <w:rFonts w:ascii="Times New Roman" w:hAnsi="Times New Roman" w:cs="Times New Roman"/>
        </w:rPr>
        <w:t xml:space="preserve">If Space Powers </w:t>
      </w:r>
      <w:r w:rsidR="009E5B5F" w:rsidRPr="00C71C2D">
        <w:rPr>
          <w:rFonts w:ascii="Times New Roman" w:hAnsi="Times New Roman" w:cs="Times New Roman"/>
        </w:rPr>
        <w:t>make</w:t>
      </w:r>
      <w:r w:rsidR="005577D5" w:rsidRPr="00C71C2D">
        <w:rPr>
          <w:rFonts w:ascii="Times New Roman" w:hAnsi="Times New Roman" w:cs="Times New Roman"/>
        </w:rPr>
        <w:t xml:space="preserve"> use of allied cooperation and industry integration to provide capabilities for the Space Force </w:t>
      </w:r>
      <w:r w:rsidR="009E5B5F" w:rsidRPr="00C71C2D">
        <w:rPr>
          <w:rFonts w:ascii="Times New Roman" w:hAnsi="Times New Roman" w:cs="Times New Roman"/>
        </w:rPr>
        <w:t>mission</w:t>
      </w:r>
      <w:r w:rsidR="005577D5" w:rsidRPr="00C71C2D">
        <w:rPr>
          <w:rFonts w:ascii="Times New Roman" w:hAnsi="Times New Roman" w:cs="Times New Roman"/>
        </w:rPr>
        <w:t xml:space="preserve">, COLAF's strategy must similarly promote </w:t>
      </w:r>
      <w:r w:rsidR="009E5B5F" w:rsidRPr="00C71C2D">
        <w:rPr>
          <w:rFonts w:ascii="Times New Roman" w:hAnsi="Times New Roman" w:cs="Times New Roman"/>
        </w:rPr>
        <w:t>international collaboration</w:t>
      </w:r>
      <w:r w:rsidR="005577D5" w:rsidRPr="00C71C2D">
        <w:rPr>
          <w:rFonts w:ascii="Times New Roman" w:hAnsi="Times New Roman" w:cs="Times New Roman"/>
        </w:rPr>
        <w:t xml:space="preserve"> to develop its own capabilities while collaborating with civilian and commercial </w:t>
      </w:r>
      <w:r w:rsidR="009E5B5F" w:rsidRPr="00C71C2D">
        <w:rPr>
          <w:rFonts w:ascii="Times New Roman" w:hAnsi="Times New Roman" w:cs="Times New Roman"/>
        </w:rPr>
        <w:t>entities</w:t>
      </w:r>
      <w:r w:rsidR="005577D5" w:rsidRPr="00C71C2D">
        <w:rPr>
          <w:rFonts w:ascii="Times New Roman" w:hAnsi="Times New Roman" w:cs="Times New Roman"/>
        </w:rPr>
        <w:t xml:space="preserve"> in a</w:t>
      </w:r>
      <w:r w:rsidR="009E5B5F" w:rsidRPr="00C71C2D">
        <w:rPr>
          <w:rFonts w:ascii="Times New Roman" w:hAnsi="Times New Roman" w:cs="Times New Roman"/>
        </w:rPr>
        <w:t>n</w:t>
      </w:r>
      <w:r w:rsidR="005577D5" w:rsidRPr="00C71C2D">
        <w:rPr>
          <w:rFonts w:ascii="Times New Roman" w:hAnsi="Times New Roman" w:cs="Times New Roman"/>
        </w:rPr>
        <w:t xml:space="preserve"> integrated approach to efficiently protect Colombia's national space interests</w:t>
      </w:r>
      <w:r w:rsidR="009E5B5F" w:rsidRPr="00C71C2D">
        <w:rPr>
          <w:rFonts w:ascii="Times New Roman" w:hAnsi="Times New Roman" w:cs="Times New Roman"/>
        </w:rPr>
        <w:t>.</w:t>
      </w:r>
    </w:p>
    <w:p w14:paraId="512AC304" w14:textId="0F7C0F34" w:rsidR="00580184" w:rsidRPr="00C71C2D" w:rsidRDefault="005577D5" w:rsidP="00AB7724">
      <w:pPr>
        <w:spacing w:after="0" w:line="480" w:lineRule="auto"/>
        <w:ind w:firstLine="720"/>
        <w:rPr>
          <w:rFonts w:ascii="Times New Roman" w:hAnsi="Times New Roman" w:cs="Times New Roman"/>
        </w:rPr>
      </w:pPr>
      <w:r w:rsidRPr="00C71C2D">
        <w:rPr>
          <w:rFonts w:ascii="Times New Roman" w:hAnsi="Times New Roman" w:cs="Times New Roman"/>
        </w:rPr>
        <w:t>In the operational scenario, a</w:t>
      </w:r>
      <w:r w:rsidR="00C5685C" w:rsidRPr="00C71C2D">
        <w:rPr>
          <w:rFonts w:ascii="Times New Roman" w:hAnsi="Times New Roman" w:cs="Times New Roman"/>
        </w:rPr>
        <w:t>ccording to Lauren Cochrane in "Structuring for Competition," the U.S. faces a dilemma regarding the disadvantage of the current geographic command organization</w:t>
      </w:r>
      <w:r w:rsidR="009E5B5F" w:rsidRPr="00C71C2D">
        <w:rPr>
          <w:rFonts w:ascii="Times New Roman" w:hAnsi="Times New Roman" w:cs="Times New Roman"/>
        </w:rPr>
        <w:t>, facing threats</w:t>
      </w:r>
      <w:r w:rsidR="00C5685C" w:rsidRPr="00C71C2D">
        <w:rPr>
          <w:rFonts w:ascii="Times New Roman" w:hAnsi="Times New Roman" w:cs="Times New Roman"/>
        </w:rPr>
        <w:t xml:space="preserve"> with global reach, recognizing the importance of functional commands</w:t>
      </w:r>
      <w:r w:rsidR="009E5B5F" w:rsidRPr="00C71C2D">
        <w:rPr>
          <w:rFonts w:ascii="Times New Roman" w:hAnsi="Times New Roman" w:cs="Times New Roman"/>
        </w:rPr>
        <w:t>,</w:t>
      </w:r>
      <w:r w:rsidR="00C5685C" w:rsidRPr="00C71C2D">
        <w:rPr>
          <w:rFonts w:ascii="Times New Roman" w:hAnsi="Times New Roman" w:cs="Times New Roman"/>
        </w:rPr>
        <w:t xml:space="preserve"> and the need for two main organizations: one for campaigning and one for </w:t>
      </w:r>
      <w:r w:rsidR="00C5685C" w:rsidRPr="00C71C2D">
        <w:rPr>
          <w:rFonts w:ascii="Times New Roman" w:hAnsi="Times New Roman" w:cs="Times New Roman"/>
        </w:rPr>
        <w:lastRenderedPageBreak/>
        <w:t>cooperation.</w:t>
      </w:r>
      <w:r w:rsidR="009E5B5F" w:rsidRPr="00C71C2D">
        <w:rPr>
          <w:rStyle w:val="EndnoteReference"/>
          <w:rFonts w:ascii="Times New Roman" w:hAnsi="Times New Roman" w:cs="Times New Roman"/>
          <w:lang w:val="es-CO"/>
        </w:rPr>
        <w:endnoteReference w:id="62"/>
      </w:r>
      <w:r w:rsidR="009E5B5F" w:rsidRPr="00C71C2D">
        <w:rPr>
          <w:rFonts w:ascii="Times New Roman" w:hAnsi="Times New Roman" w:cs="Times New Roman"/>
        </w:rPr>
        <w:t xml:space="preserve"> </w:t>
      </w:r>
      <w:r w:rsidR="00C5685C" w:rsidRPr="00C71C2D">
        <w:rPr>
          <w:rFonts w:ascii="Times New Roman" w:hAnsi="Times New Roman" w:cs="Times New Roman"/>
        </w:rPr>
        <w:t>For example, she explains that USCYBERCOM's concept is to be ambidextrous, that is, to have an organization that can support localized combat while simultaneously supporting operations beyond the regional perspective.</w:t>
      </w:r>
      <w:r w:rsidR="00F7236A">
        <w:rPr>
          <w:rStyle w:val="EndnoteReference"/>
          <w:rFonts w:ascii="Times New Roman" w:hAnsi="Times New Roman" w:cs="Times New Roman"/>
        </w:rPr>
        <w:endnoteReference w:id="63"/>
      </w:r>
      <w:r w:rsidR="009E5B5F" w:rsidRPr="00C71C2D">
        <w:rPr>
          <w:rFonts w:ascii="Times New Roman" w:hAnsi="Times New Roman" w:cs="Times New Roman"/>
        </w:rPr>
        <w:t xml:space="preserve"> The </w:t>
      </w:r>
      <w:r w:rsidR="00CB79CA" w:rsidRPr="00C71C2D">
        <w:rPr>
          <w:rFonts w:ascii="Times New Roman" w:hAnsi="Times New Roman" w:cs="Times New Roman"/>
        </w:rPr>
        <w:t>constraints</w:t>
      </w:r>
      <w:r w:rsidR="009E5B5F" w:rsidRPr="00C71C2D">
        <w:rPr>
          <w:rFonts w:ascii="Times New Roman" w:hAnsi="Times New Roman" w:cs="Times New Roman"/>
        </w:rPr>
        <w:t xml:space="preserve"> </w:t>
      </w:r>
      <w:r w:rsidR="00462782" w:rsidRPr="00C71C2D">
        <w:rPr>
          <w:rFonts w:ascii="Times New Roman" w:hAnsi="Times New Roman" w:cs="Times New Roman"/>
        </w:rPr>
        <w:t>on the “Limited Space Nations” extend to tactics; Easton and Frazier explain that the global GPS system can limit signals for both civilian and military use, and that it was deliberately</w:t>
      </w:r>
      <w:r w:rsidR="00CB79CA" w:rsidRPr="00C71C2D">
        <w:rPr>
          <w:rFonts w:ascii="Times New Roman" w:hAnsi="Times New Roman" w:cs="Times New Roman"/>
        </w:rPr>
        <w:t xml:space="preserve"> designed under U.S. control</w:t>
      </w:r>
      <w:r w:rsidR="00142F7F" w:rsidRPr="00C71C2D">
        <w:rPr>
          <w:rFonts w:ascii="Times New Roman" w:hAnsi="Times New Roman" w:cs="Times New Roman"/>
        </w:rPr>
        <w:t>.</w:t>
      </w:r>
      <w:r w:rsidR="004700AF" w:rsidRPr="00C71C2D">
        <w:rPr>
          <w:rStyle w:val="EndnoteReference"/>
          <w:rFonts w:ascii="Times New Roman" w:hAnsi="Times New Roman" w:cs="Times New Roman"/>
        </w:rPr>
        <w:endnoteReference w:id="64"/>
      </w:r>
      <w:r w:rsidR="00142F7F" w:rsidRPr="00C71C2D">
        <w:rPr>
          <w:rFonts w:ascii="Times New Roman" w:hAnsi="Times New Roman" w:cs="Times New Roman"/>
        </w:rPr>
        <w:t xml:space="preserve"> Perhaps this is the most </w:t>
      </w:r>
      <w:r w:rsidR="004700AF" w:rsidRPr="00C71C2D">
        <w:rPr>
          <w:rFonts w:ascii="Times New Roman" w:hAnsi="Times New Roman" w:cs="Times New Roman"/>
        </w:rPr>
        <w:t>critical</w:t>
      </w:r>
      <w:r w:rsidR="00142F7F" w:rsidRPr="00C71C2D">
        <w:rPr>
          <w:rFonts w:ascii="Times New Roman" w:hAnsi="Times New Roman" w:cs="Times New Roman"/>
        </w:rPr>
        <w:t xml:space="preserve"> </w:t>
      </w:r>
      <w:r w:rsidR="004700AF" w:rsidRPr="00C71C2D">
        <w:rPr>
          <w:rFonts w:ascii="Times New Roman" w:hAnsi="Times New Roman" w:cs="Times New Roman"/>
        </w:rPr>
        <w:t xml:space="preserve">space </w:t>
      </w:r>
      <w:r w:rsidR="00142F7F" w:rsidRPr="00C71C2D">
        <w:rPr>
          <w:rFonts w:ascii="Times New Roman" w:hAnsi="Times New Roman" w:cs="Times New Roman"/>
        </w:rPr>
        <w:t xml:space="preserve">technology on the battlefield, </w:t>
      </w:r>
      <w:r w:rsidR="00E166E7" w:rsidRPr="00C71C2D">
        <w:rPr>
          <w:rFonts w:ascii="Times New Roman" w:hAnsi="Times New Roman" w:cs="Times New Roman"/>
        </w:rPr>
        <w:t>thus</w:t>
      </w:r>
      <w:r w:rsidR="00142F7F" w:rsidRPr="00C71C2D">
        <w:rPr>
          <w:rFonts w:ascii="Times New Roman" w:hAnsi="Times New Roman" w:cs="Times New Roman"/>
        </w:rPr>
        <w:t xml:space="preserve"> most countries may </w:t>
      </w:r>
      <w:r w:rsidR="00F7236A">
        <w:rPr>
          <w:rFonts w:ascii="Times New Roman" w:hAnsi="Times New Roman" w:cs="Times New Roman"/>
        </w:rPr>
        <w:t>need</w:t>
      </w:r>
      <w:r w:rsidR="00142F7F" w:rsidRPr="00C71C2D">
        <w:rPr>
          <w:rFonts w:ascii="Times New Roman" w:hAnsi="Times New Roman" w:cs="Times New Roman"/>
        </w:rPr>
        <w:t xml:space="preserve"> to align with the U</w:t>
      </w:r>
      <w:r w:rsidR="00CB79CA" w:rsidRPr="00C71C2D">
        <w:rPr>
          <w:rFonts w:ascii="Times New Roman" w:hAnsi="Times New Roman" w:cs="Times New Roman"/>
        </w:rPr>
        <w:t>.</w:t>
      </w:r>
      <w:r w:rsidR="00142F7F" w:rsidRPr="00C71C2D">
        <w:rPr>
          <w:rFonts w:ascii="Times New Roman" w:hAnsi="Times New Roman" w:cs="Times New Roman"/>
        </w:rPr>
        <w:t>S</w:t>
      </w:r>
      <w:r w:rsidR="00CB79CA" w:rsidRPr="00C71C2D">
        <w:rPr>
          <w:rFonts w:ascii="Times New Roman" w:hAnsi="Times New Roman" w:cs="Times New Roman"/>
        </w:rPr>
        <w:t xml:space="preserve"> or</w:t>
      </w:r>
      <w:r w:rsidR="00142F7F" w:rsidRPr="00C71C2D">
        <w:rPr>
          <w:rFonts w:ascii="Times New Roman" w:hAnsi="Times New Roman" w:cs="Times New Roman"/>
        </w:rPr>
        <w:t xml:space="preserve"> E</w:t>
      </w:r>
      <w:r w:rsidR="00CB79CA" w:rsidRPr="00C71C2D">
        <w:rPr>
          <w:rFonts w:ascii="Times New Roman" w:hAnsi="Times New Roman" w:cs="Times New Roman"/>
        </w:rPr>
        <w:t>urope to be capable of exploiting navigation systems services</w:t>
      </w:r>
      <w:r w:rsidR="00142F7F" w:rsidRPr="00C71C2D">
        <w:rPr>
          <w:rFonts w:ascii="Times New Roman" w:hAnsi="Times New Roman" w:cs="Times New Roman"/>
        </w:rPr>
        <w:t>. Th</w:t>
      </w:r>
      <w:r w:rsidR="00462782" w:rsidRPr="00C71C2D">
        <w:rPr>
          <w:rFonts w:ascii="Times New Roman" w:hAnsi="Times New Roman" w:cs="Times New Roman"/>
        </w:rPr>
        <w:t>e</w:t>
      </w:r>
      <w:r w:rsidR="00142F7F" w:rsidRPr="00C71C2D">
        <w:rPr>
          <w:rFonts w:ascii="Times New Roman" w:hAnsi="Times New Roman" w:cs="Times New Roman"/>
        </w:rPr>
        <w:t xml:space="preserve"> technological strategy also requires allies; knowledge cannot be developed internally, and technology must be developed through Transfer of Knowledge (ToK) programs and formal training programs. </w:t>
      </w:r>
      <w:r w:rsidR="00462782" w:rsidRPr="00C71C2D">
        <w:rPr>
          <w:rFonts w:ascii="Times New Roman" w:hAnsi="Times New Roman" w:cs="Times New Roman"/>
        </w:rPr>
        <w:t xml:space="preserve">The foundation of the FACSAT program is </w:t>
      </w:r>
      <w:r w:rsidR="00580184" w:rsidRPr="00C71C2D">
        <w:rPr>
          <w:rFonts w:ascii="Times New Roman" w:hAnsi="Times New Roman" w:cs="Times New Roman"/>
        </w:rPr>
        <w:t>ToK</w:t>
      </w:r>
      <w:r w:rsidR="00462782" w:rsidRPr="00C71C2D">
        <w:rPr>
          <w:rFonts w:ascii="Times New Roman" w:hAnsi="Times New Roman" w:cs="Times New Roman"/>
        </w:rPr>
        <w:t xml:space="preserve">, and the autonomy is </w:t>
      </w:r>
      <w:r w:rsidR="00E166E7" w:rsidRPr="00C71C2D">
        <w:rPr>
          <w:rFonts w:ascii="Times New Roman" w:hAnsi="Times New Roman" w:cs="Times New Roman"/>
        </w:rPr>
        <w:t>still limited.</w:t>
      </w:r>
      <w:r w:rsidR="00462782" w:rsidRPr="00C71C2D">
        <w:rPr>
          <w:rFonts w:ascii="Times New Roman" w:hAnsi="Times New Roman" w:cs="Times New Roman"/>
        </w:rPr>
        <w:t xml:space="preserve"> </w:t>
      </w:r>
      <w:r w:rsidR="00142F7F" w:rsidRPr="00C71C2D">
        <w:rPr>
          <w:rFonts w:ascii="Times New Roman" w:hAnsi="Times New Roman" w:cs="Times New Roman"/>
        </w:rPr>
        <w:t>In conclusion, cooperation is not optional</w:t>
      </w:r>
      <w:r w:rsidR="00580184" w:rsidRPr="00C71C2D">
        <w:rPr>
          <w:rFonts w:ascii="Times New Roman" w:hAnsi="Times New Roman" w:cs="Times New Roman"/>
        </w:rPr>
        <w:t xml:space="preserve">; it is a way to redefine boundaries and create a continuous advantage. Allies are essential to </w:t>
      </w:r>
      <w:r w:rsidR="00484F6B">
        <w:rPr>
          <w:rFonts w:ascii="Times New Roman" w:hAnsi="Times New Roman" w:cs="Times New Roman"/>
        </w:rPr>
        <w:t xml:space="preserve">ensure the </w:t>
      </w:r>
      <w:r w:rsidR="00F66602">
        <w:rPr>
          <w:rFonts w:ascii="Times New Roman" w:hAnsi="Times New Roman" w:cs="Times New Roman"/>
        </w:rPr>
        <w:t xml:space="preserve">effective use of capabilities, facilitate technological transfers and scientific collaboration, coordinate operations globally, and, finally, </w:t>
      </w:r>
      <w:r w:rsidR="00580184" w:rsidRPr="00C71C2D">
        <w:rPr>
          <w:rFonts w:ascii="Times New Roman" w:hAnsi="Times New Roman" w:cs="Times New Roman"/>
        </w:rPr>
        <w:t>ensure military effectiveness through the tactical use of capabilities.</w:t>
      </w:r>
    </w:p>
    <w:p w14:paraId="258DAB7A" w14:textId="77777777" w:rsidR="00142F7F" w:rsidRPr="00082134" w:rsidRDefault="00142F7F" w:rsidP="00AB7724">
      <w:pPr>
        <w:spacing w:after="0" w:line="480" w:lineRule="auto"/>
        <w:jc w:val="center"/>
        <w:rPr>
          <w:rFonts w:ascii="Times New Roman" w:hAnsi="Times New Roman" w:cs="Times New Roman"/>
          <w:b/>
          <w:bCs/>
          <w:sz w:val="28"/>
          <w:szCs w:val="28"/>
        </w:rPr>
      </w:pPr>
      <w:r w:rsidRPr="00082134">
        <w:rPr>
          <w:rFonts w:ascii="Times New Roman" w:hAnsi="Times New Roman" w:cs="Times New Roman"/>
          <w:b/>
          <w:bCs/>
          <w:sz w:val="28"/>
          <w:szCs w:val="28"/>
        </w:rPr>
        <w:t>Conclusions</w:t>
      </w:r>
    </w:p>
    <w:p w14:paraId="42523B8C" w14:textId="5608BF8E" w:rsidR="00D644F4" w:rsidRPr="00CC747C" w:rsidRDefault="00142F7F" w:rsidP="00E557B4">
      <w:pPr>
        <w:spacing w:after="0" w:line="480" w:lineRule="auto"/>
        <w:ind w:firstLine="720"/>
        <w:rPr>
          <w:rFonts w:ascii="Times New Roman" w:hAnsi="Times New Roman" w:cs="Times New Roman"/>
        </w:rPr>
      </w:pPr>
      <w:r w:rsidRPr="00CC747C">
        <w:rPr>
          <w:rFonts w:ascii="Times New Roman" w:hAnsi="Times New Roman" w:cs="Times New Roman"/>
        </w:rPr>
        <w:t xml:space="preserve">A "theory of success" grounded in Everett Dolman's concept of "Pure Strategy"—focused on creating strategic positions that enable "continuous advantage" rather than seeking definitive endpoints—can effectively guide Colombia's military space strategy. This approach will simultaneously protect national interests while advancing Colombia's transformation from a "Limited Space Nation" toward a true "Space Nation." Success requires defining an adequate operational concept, </w:t>
      </w:r>
      <w:r w:rsidR="00CC747C" w:rsidRPr="00CC747C">
        <w:rPr>
          <w:rFonts w:ascii="Times New Roman" w:hAnsi="Times New Roman" w:cs="Times New Roman"/>
        </w:rPr>
        <w:t>preparing the force effectively</w:t>
      </w:r>
      <w:r w:rsidRPr="00CC747C">
        <w:rPr>
          <w:rFonts w:ascii="Times New Roman" w:hAnsi="Times New Roman" w:cs="Times New Roman"/>
        </w:rPr>
        <w:t xml:space="preserve">, and establishing a doctrine of cooperation with key allies to advance Colombian interests. </w:t>
      </w:r>
      <w:r w:rsidR="00666817" w:rsidRPr="00CC747C">
        <w:rPr>
          <w:rFonts w:ascii="Times New Roman" w:hAnsi="Times New Roman" w:cs="Times New Roman"/>
        </w:rPr>
        <w:t xml:space="preserve">The proposed "integrated space continuous advantage" theory of success provides an approach to guarantee access to and use of the space </w:t>
      </w:r>
      <w:r w:rsidR="00666817" w:rsidRPr="00CC747C">
        <w:rPr>
          <w:rFonts w:ascii="Times New Roman" w:hAnsi="Times New Roman" w:cs="Times New Roman"/>
        </w:rPr>
        <w:lastRenderedPageBreak/>
        <w:t xml:space="preserve">domain, win the counterinsurgency conflict, and space power projection. </w:t>
      </w:r>
      <w:r w:rsidRPr="00CC747C">
        <w:rPr>
          <w:rFonts w:ascii="Times New Roman" w:hAnsi="Times New Roman" w:cs="Times New Roman"/>
        </w:rPr>
        <w:t>Th</w:t>
      </w:r>
      <w:r w:rsidR="00D20155" w:rsidRPr="00CC747C">
        <w:rPr>
          <w:rFonts w:ascii="Times New Roman" w:hAnsi="Times New Roman" w:cs="Times New Roman"/>
        </w:rPr>
        <w:t>is strategy requires implementing an appropriate</w:t>
      </w:r>
      <w:r w:rsidRPr="00CC747C">
        <w:rPr>
          <w:rFonts w:ascii="Times New Roman" w:hAnsi="Times New Roman" w:cs="Times New Roman"/>
        </w:rPr>
        <w:t xml:space="preserve"> operational concept </w:t>
      </w:r>
      <w:r w:rsidR="00D20155" w:rsidRPr="00CC747C">
        <w:rPr>
          <w:rFonts w:ascii="Times New Roman" w:hAnsi="Times New Roman" w:cs="Times New Roman"/>
        </w:rPr>
        <w:t xml:space="preserve">that </w:t>
      </w:r>
      <w:r w:rsidR="00CC747C" w:rsidRPr="00CC747C">
        <w:rPr>
          <w:rFonts w:ascii="Times New Roman" w:hAnsi="Times New Roman" w:cs="Times New Roman"/>
        </w:rPr>
        <w:t>prioritizes protecting celestial lines of communication, ensuring</w:t>
      </w:r>
      <w:r w:rsidRPr="00CC747C">
        <w:rPr>
          <w:rFonts w:ascii="Times New Roman" w:hAnsi="Times New Roman" w:cs="Times New Roman"/>
        </w:rPr>
        <w:t xml:space="preserve"> technological access through autonomous development and cooperation, and enabling </w:t>
      </w:r>
      <w:proofErr w:type="gramStart"/>
      <w:r w:rsidR="00A55418">
        <w:rPr>
          <w:rFonts w:ascii="Times New Roman" w:hAnsi="Times New Roman" w:cs="Times New Roman"/>
        </w:rPr>
        <w:t xml:space="preserve">a </w:t>
      </w:r>
      <w:r w:rsidR="00A55418" w:rsidRPr="00CC747C">
        <w:rPr>
          <w:rFonts w:ascii="Times New Roman" w:hAnsi="Times New Roman" w:cs="Times New Roman"/>
        </w:rPr>
        <w:t>joint</w:t>
      </w:r>
      <w:proofErr w:type="gramEnd"/>
      <w:r w:rsidRPr="00CC747C">
        <w:rPr>
          <w:rFonts w:ascii="Times New Roman" w:hAnsi="Times New Roman" w:cs="Times New Roman"/>
        </w:rPr>
        <w:t xml:space="preserve"> operations doctrine. </w:t>
      </w:r>
      <w:r w:rsidR="00E557B4" w:rsidRPr="00CC747C">
        <w:rPr>
          <w:rFonts w:ascii="Times New Roman" w:hAnsi="Times New Roman" w:cs="Times New Roman"/>
        </w:rPr>
        <w:t xml:space="preserve">The </w:t>
      </w:r>
      <w:r w:rsidRPr="00CC747C">
        <w:rPr>
          <w:rFonts w:ascii="Times New Roman" w:hAnsi="Times New Roman" w:cs="Times New Roman"/>
        </w:rPr>
        <w:t xml:space="preserve">Force preparation requires securing continuous resources through the proposed </w:t>
      </w:r>
      <w:r w:rsidR="00CC747C">
        <w:rPr>
          <w:rFonts w:ascii="Times New Roman" w:hAnsi="Times New Roman" w:cs="Times New Roman"/>
        </w:rPr>
        <w:t xml:space="preserve">Colombian </w:t>
      </w:r>
      <w:r w:rsidRPr="00CC747C">
        <w:rPr>
          <w:rFonts w:ascii="Times New Roman" w:hAnsi="Times New Roman" w:cs="Times New Roman"/>
        </w:rPr>
        <w:t xml:space="preserve">Space Agency, consolidating </w:t>
      </w:r>
      <w:r w:rsidR="00E557B4" w:rsidRPr="00CC747C">
        <w:rPr>
          <w:rFonts w:ascii="Times New Roman" w:hAnsi="Times New Roman" w:cs="Times New Roman"/>
        </w:rPr>
        <w:t xml:space="preserve">COLAF’s </w:t>
      </w:r>
      <w:r w:rsidRPr="00CC747C">
        <w:rPr>
          <w:rFonts w:ascii="Times New Roman" w:hAnsi="Times New Roman" w:cs="Times New Roman"/>
        </w:rPr>
        <w:t xml:space="preserve">space </w:t>
      </w:r>
      <w:r w:rsidR="00E557B4" w:rsidRPr="00CC747C">
        <w:rPr>
          <w:rFonts w:ascii="Times New Roman" w:hAnsi="Times New Roman" w:cs="Times New Roman"/>
        </w:rPr>
        <w:t>capabilities</w:t>
      </w:r>
      <w:r w:rsidRPr="00CC747C">
        <w:rPr>
          <w:rFonts w:ascii="Times New Roman" w:hAnsi="Times New Roman" w:cs="Times New Roman"/>
        </w:rPr>
        <w:t xml:space="preserve"> under unified command, </w:t>
      </w:r>
      <w:r w:rsidR="00CC747C" w:rsidRPr="00CC747C">
        <w:rPr>
          <w:rFonts w:ascii="Times New Roman" w:hAnsi="Times New Roman" w:cs="Times New Roman"/>
        </w:rPr>
        <w:t>and delegating an entity to continuously develop the operational concept and prepare</w:t>
      </w:r>
      <w:r w:rsidRPr="00CC747C">
        <w:rPr>
          <w:rFonts w:ascii="Times New Roman" w:hAnsi="Times New Roman" w:cs="Times New Roman"/>
        </w:rPr>
        <w:t xml:space="preserve"> for eventual offensive capabilities. </w:t>
      </w:r>
      <w:r w:rsidR="00E557B4" w:rsidRPr="00CC747C">
        <w:rPr>
          <w:rFonts w:ascii="Times New Roman" w:hAnsi="Times New Roman" w:cs="Times New Roman"/>
        </w:rPr>
        <w:t>Finally, allied cooperation is indispensable for redefining boundaries, facilitating the transfer of knowledge, and ensuring military capabilities across the domain in the event of conflict</w:t>
      </w:r>
      <w:r w:rsidR="00CC747C" w:rsidRPr="00CC747C">
        <w:rPr>
          <w:rFonts w:ascii="Times New Roman" w:hAnsi="Times New Roman" w:cs="Times New Roman"/>
        </w:rPr>
        <w:t>.</w:t>
      </w:r>
    </w:p>
    <w:sectPr w:rsidR="00D644F4" w:rsidRPr="00CC747C" w:rsidSect="00134E06">
      <w:headerReference w:type="default" r:id="rId8"/>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B6A1" w14:textId="77777777" w:rsidR="00264760" w:rsidRDefault="00264760">
      <w:pPr>
        <w:spacing w:after="0" w:line="240" w:lineRule="auto"/>
      </w:pPr>
      <w:r>
        <w:separator/>
      </w:r>
    </w:p>
  </w:endnote>
  <w:endnote w:type="continuationSeparator" w:id="0">
    <w:p w14:paraId="7783604A" w14:textId="77777777" w:rsidR="00264760" w:rsidRDefault="00264760">
      <w:pPr>
        <w:spacing w:after="0" w:line="240" w:lineRule="auto"/>
      </w:pPr>
      <w:r>
        <w:continuationSeparator/>
      </w:r>
    </w:p>
  </w:endnote>
  <w:endnote w:id="1">
    <w:p w14:paraId="07722BDC" w14:textId="3F979051" w:rsidR="003122A7" w:rsidRPr="00FE25D5" w:rsidRDefault="00301C08" w:rsidP="003122A7">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w:t>
      </w:r>
      <w:r w:rsidR="00FA6702" w:rsidRPr="00FE25D5">
        <w:rPr>
          <w:rFonts w:ascii="Times New Roman" w:hAnsi="Times New Roman" w:cs="Times New Roman"/>
        </w:rPr>
        <w:t xml:space="preserve">I would like to express my gratitude to Col. Erin Dunagan for her guidance on </w:t>
      </w:r>
      <w:r w:rsidR="0048770E" w:rsidRPr="00FE25D5">
        <w:rPr>
          <w:rFonts w:ascii="Times New Roman" w:hAnsi="Times New Roman" w:cs="Times New Roman"/>
        </w:rPr>
        <w:t>writing this paper, and Col. Troy Williams for his views on</w:t>
      </w:r>
      <w:r w:rsidR="00FA6702" w:rsidRPr="00FE25D5">
        <w:rPr>
          <w:rFonts w:ascii="Times New Roman" w:hAnsi="Times New Roman" w:cs="Times New Roman"/>
        </w:rPr>
        <w:t xml:space="preserve"> these ideas; </w:t>
      </w:r>
      <w:r w:rsidR="003122A7" w:rsidRPr="00FE25D5">
        <w:rPr>
          <w:rFonts w:ascii="Times New Roman" w:hAnsi="Times New Roman" w:cs="Times New Roman"/>
        </w:rPr>
        <w:t xml:space="preserve">Saadia M. Pekkanen, “Governing the New Space Race,” </w:t>
      </w:r>
      <w:r w:rsidR="003122A7" w:rsidRPr="00FE25D5">
        <w:rPr>
          <w:rFonts w:ascii="Times New Roman" w:hAnsi="Times New Roman" w:cs="Times New Roman"/>
          <w:i/>
          <w:iCs/>
        </w:rPr>
        <w:t>AJIL Unbound</w:t>
      </w:r>
      <w:r w:rsidR="003122A7" w:rsidRPr="00FE25D5">
        <w:rPr>
          <w:rFonts w:ascii="Times New Roman" w:hAnsi="Times New Roman" w:cs="Times New Roman"/>
        </w:rPr>
        <w:t xml:space="preserve"> 113 (January 1, 2019): 92–97, https://doi.org/10.1017/aju.2019.16.</w:t>
      </w:r>
    </w:p>
    <w:p w14:paraId="7F953D00" w14:textId="02A241F6" w:rsidR="00301C08" w:rsidRPr="00FE25D5" w:rsidRDefault="00301C08" w:rsidP="00301C08">
      <w:pPr>
        <w:pStyle w:val="EndnoteText"/>
        <w:rPr>
          <w:rFonts w:ascii="Times New Roman" w:hAnsi="Times New Roman" w:cs="Times New Roman"/>
        </w:rPr>
      </w:pPr>
    </w:p>
  </w:endnote>
  <w:endnote w:id="2">
    <w:p w14:paraId="7EC2B7E8" w14:textId="0252B05D" w:rsidR="00301C08" w:rsidRPr="00FE25D5" w:rsidRDefault="00301C08" w:rsidP="00FE25D5">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w:t>
      </w:r>
      <w:r w:rsidR="00FE25D5" w:rsidRPr="00FE25D5">
        <w:rPr>
          <w:rFonts w:ascii="Times New Roman" w:hAnsi="Times New Roman" w:cs="Times New Roman"/>
        </w:rPr>
        <w:t xml:space="preserve">Rodrigo R. Zapata R. and AIR UNIVERSITY, “APPLYING THE USAF SPACE EXPERTISE TO THE NEW SPACE CAREER IN THE COLOMBIAN AIR FORCE,” by Brent D. Ziarnick, </w:t>
      </w:r>
      <w:r w:rsidR="00FE25D5" w:rsidRPr="00FE25D5">
        <w:rPr>
          <w:rFonts w:ascii="Times New Roman" w:hAnsi="Times New Roman" w:cs="Times New Roman"/>
          <w:i/>
          <w:iCs/>
        </w:rPr>
        <w:t>AIR WAR COLLEGE</w:t>
      </w:r>
      <w:r w:rsidR="00FE25D5" w:rsidRPr="00FE25D5">
        <w:rPr>
          <w:rFonts w:ascii="Times New Roman" w:hAnsi="Times New Roman" w:cs="Times New Roman"/>
        </w:rPr>
        <w:t>, March 30, 2020.</w:t>
      </w:r>
    </w:p>
  </w:endnote>
  <w:endnote w:id="3">
    <w:p w14:paraId="56B9C8B9" w14:textId="70F99117" w:rsidR="00B5598C" w:rsidRPr="00FE25D5" w:rsidRDefault="00301C08" w:rsidP="00B5598C">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lang w:val="es-CO"/>
        </w:rPr>
        <w:t xml:space="preserve"> </w:t>
      </w:r>
      <w:r w:rsidR="00B5598C" w:rsidRPr="00FE25D5">
        <w:rPr>
          <w:rFonts w:ascii="Times New Roman" w:hAnsi="Times New Roman" w:cs="Times New Roman"/>
          <w:lang w:val="es-CO"/>
        </w:rPr>
        <w:t xml:space="preserve">Iván Velásquez Gómez et al., “Política De Seguridad, Defensa Y Convivencia Ciudadana. </w:t>
      </w:r>
      <w:r w:rsidR="00B5598C" w:rsidRPr="00FE25D5">
        <w:rPr>
          <w:rFonts w:ascii="Times New Roman" w:hAnsi="Times New Roman" w:cs="Times New Roman"/>
        </w:rPr>
        <w:t xml:space="preserve">Garantías </w:t>
      </w:r>
      <w:r w:rsidR="00B77C87" w:rsidRPr="00FE25D5">
        <w:rPr>
          <w:rFonts w:ascii="Times New Roman" w:hAnsi="Times New Roman" w:cs="Times New Roman"/>
        </w:rPr>
        <w:t xml:space="preserve"> </w:t>
      </w:r>
    </w:p>
    <w:p w14:paraId="478ADA34" w14:textId="30564324" w:rsidR="00301C08" w:rsidRPr="00FE25D5" w:rsidRDefault="00301C08">
      <w:pPr>
        <w:pStyle w:val="EndnoteText"/>
        <w:rPr>
          <w:rFonts w:ascii="Times New Roman" w:hAnsi="Times New Roman" w:cs="Times New Roman"/>
        </w:rPr>
      </w:pPr>
    </w:p>
  </w:endnote>
  <w:endnote w:id="4">
    <w:p w14:paraId="1249A63B" w14:textId="77777777" w:rsidR="00991F92" w:rsidRPr="00FE25D5" w:rsidRDefault="00301C08" w:rsidP="00991F92">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w:t>
      </w:r>
      <w:r w:rsidR="00991F92" w:rsidRPr="00FE25D5">
        <w:rPr>
          <w:rFonts w:ascii="Times New Roman" w:hAnsi="Times New Roman" w:cs="Times New Roman"/>
        </w:rPr>
        <w:t xml:space="preserve">Sonia Ruth Rincón-Urbina et al., “Critical Design of the FACSAT-2 mission CubeSat for the observation and analysis of the Colombian Territory,” </w:t>
      </w:r>
      <w:r w:rsidR="00991F92" w:rsidRPr="00FE25D5">
        <w:rPr>
          <w:rFonts w:ascii="Times New Roman" w:hAnsi="Times New Roman" w:cs="Times New Roman"/>
          <w:i/>
          <w:iCs/>
        </w:rPr>
        <w:t>Rev. UIS Ing.</w:t>
      </w:r>
      <w:r w:rsidR="00991F92" w:rsidRPr="00FE25D5">
        <w:rPr>
          <w:rFonts w:ascii="Times New Roman" w:hAnsi="Times New Roman" w:cs="Times New Roman"/>
        </w:rPr>
        <w:t>, vol. 22, 2023.</w:t>
      </w:r>
    </w:p>
    <w:p w14:paraId="69D4378B" w14:textId="2E7AD996" w:rsidR="00301C08" w:rsidRPr="00FE25D5" w:rsidRDefault="00301C08">
      <w:pPr>
        <w:pStyle w:val="EndnoteText"/>
        <w:rPr>
          <w:rFonts w:ascii="Times New Roman" w:hAnsi="Times New Roman" w:cs="Times New Roman"/>
        </w:rPr>
      </w:pPr>
    </w:p>
  </w:endnote>
  <w:endnote w:id="5">
    <w:p w14:paraId="17C19617" w14:textId="7D0C76E7" w:rsidR="00991F92" w:rsidRPr="00FE25D5" w:rsidRDefault="00301C08" w:rsidP="0071112A">
      <w:pPr>
        <w:pStyle w:val="EndnoteText"/>
        <w:ind w:firstLine="720"/>
        <w:rPr>
          <w:rFonts w:ascii="Times New Roman" w:hAnsi="Times New Roman" w:cs="Times New Roman"/>
          <w:i/>
          <w:iCs/>
        </w:rPr>
      </w:pPr>
      <w:r w:rsidRPr="00FE25D5">
        <w:rPr>
          <w:rStyle w:val="EndnoteReference"/>
          <w:rFonts w:ascii="Times New Roman" w:hAnsi="Times New Roman" w:cs="Times New Roman"/>
        </w:rPr>
        <w:endnoteRef/>
      </w:r>
      <w:r w:rsidRPr="00FE25D5">
        <w:rPr>
          <w:rFonts w:ascii="Times New Roman" w:hAnsi="Times New Roman" w:cs="Times New Roman"/>
        </w:rPr>
        <w:t xml:space="preserve"> </w:t>
      </w:r>
      <w:r w:rsidR="0071112A" w:rsidRPr="00FE25D5">
        <w:rPr>
          <w:rFonts w:ascii="Times New Roman" w:hAnsi="Times New Roman" w:cs="Times New Roman"/>
          <w:i/>
          <w:iCs/>
        </w:rPr>
        <w:t>Marco Aliberti, Matteo Cappella, and Thomas Hrozensky, Measuring Space Power: A Theoretical and Empirical Investigation on Europe, SpringerBriefs in Applied Sciences and Technology (Springer Nature Switzerland AG, 2019), http://www.springer.com/series/15974.</w:t>
      </w:r>
    </w:p>
    <w:p w14:paraId="60251DD1" w14:textId="78A7B510" w:rsidR="00301C08" w:rsidRPr="00FE25D5" w:rsidRDefault="00301C08">
      <w:pPr>
        <w:pStyle w:val="EndnoteText"/>
        <w:rPr>
          <w:rFonts w:ascii="Times New Roman" w:hAnsi="Times New Roman" w:cs="Times New Roman"/>
        </w:rPr>
      </w:pPr>
    </w:p>
  </w:endnote>
  <w:endnote w:id="6">
    <w:p w14:paraId="21DFF1A1" w14:textId="77777777" w:rsidR="00367241" w:rsidRPr="00FE25D5" w:rsidRDefault="00367241" w:rsidP="00AC0D22">
      <w:pPr>
        <w:pStyle w:val="EndnoteText"/>
        <w:ind w:firstLine="720"/>
        <w:rPr>
          <w:rFonts w:ascii="Times New Roman" w:hAnsi="Times New Roman" w:cs="Times New Roman"/>
          <w:lang w:val="es-CO"/>
        </w:rPr>
      </w:pPr>
      <w:r w:rsidRPr="00FE25D5">
        <w:rPr>
          <w:rStyle w:val="EndnoteReference"/>
          <w:rFonts w:ascii="Times New Roman" w:hAnsi="Times New Roman" w:cs="Times New Roman"/>
        </w:rPr>
        <w:endnoteRef/>
      </w:r>
      <w:r w:rsidRPr="00FE25D5">
        <w:rPr>
          <w:rFonts w:ascii="Times New Roman" w:hAnsi="Times New Roman" w:cs="Times New Roman"/>
          <w:lang w:val="es-CO"/>
        </w:rPr>
        <w:t xml:space="preserve"> Gustavo Francisco Petro Urrego, “ACTO LEGISLATIVO 2 DE 2024,” </w:t>
      </w:r>
      <w:r w:rsidRPr="00FE25D5">
        <w:rPr>
          <w:rFonts w:ascii="Times New Roman" w:hAnsi="Times New Roman" w:cs="Times New Roman"/>
          <w:i/>
          <w:iCs/>
          <w:lang w:val="es-CO"/>
        </w:rPr>
        <w:t>Imprenta Nacional De Colombia</w:t>
      </w:r>
      <w:r w:rsidRPr="00FE25D5">
        <w:rPr>
          <w:rFonts w:ascii="Times New Roman" w:hAnsi="Times New Roman" w:cs="Times New Roman"/>
          <w:lang w:val="es-CO"/>
        </w:rPr>
        <w:t xml:space="preserve"> (Bogota, Colombia: Sistema Unico de Informacion Normativa, November 8, 2024), https://www.suin-juriscol.gov.co/viewDocument.asp?ruta=Acto/30054125#:~:text=ACTO%20LEGISLATIVO%202%20DE%202024%20%28noviembre%2008%29%20por,Aeroespacial%20y%20se%20dictan%20otras%20disposiciones%20%28Segunda%20vuelta%29.</w:t>
      </w:r>
    </w:p>
    <w:p w14:paraId="79FA7750" w14:textId="27457246" w:rsidR="00367241" w:rsidRPr="00FE25D5" w:rsidRDefault="00367241">
      <w:pPr>
        <w:pStyle w:val="EndnoteText"/>
        <w:rPr>
          <w:rFonts w:ascii="Times New Roman" w:hAnsi="Times New Roman" w:cs="Times New Roman"/>
          <w:lang w:val="es-CO"/>
        </w:rPr>
      </w:pPr>
    </w:p>
  </w:endnote>
  <w:endnote w:id="7">
    <w:p w14:paraId="48236F67" w14:textId="1F39689A" w:rsidR="0062655B" w:rsidRPr="00FE25D5" w:rsidRDefault="0062655B" w:rsidP="0062655B">
      <w:pPr>
        <w:pStyle w:val="EndnoteText"/>
        <w:ind w:firstLine="720"/>
        <w:rPr>
          <w:rFonts w:ascii="Times New Roman" w:hAnsi="Times New Roman" w:cs="Times New Roman"/>
          <w:lang w:val="es-CO"/>
        </w:rPr>
      </w:pPr>
      <w:r w:rsidRPr="00FE25D5">
        <w:rPr>
          <w:rStyle w:val="EndnoteReference"/>
          <w:rFonts w:ascii="Times New Roman" w:hAnsi="Times New Roman" w:cs="Times New Roman"/>
        </w:rPr>
        <w:endnoteRef/>
      </w:r>
      <w:r w:rsidRPr="00FE25D5">
        <w:rPr>
          <w:rFonts w:ascii="Times New Roman" w:hAnsi="Times New Roman" w:cs="Times New Roman"/>
          <w:lang w:val="es-CO"/>
        </w:rPr>
        <w:t xml:space="preserve"> Fuerza Aérea Colombiana, ESTRATEGIA PARA EL DESARROLLO AÉREO Y ESPACIAL DE LA FUERZA AÉREA COLOMBIANA, ESTRATEGIA PARA EL DESARROLLO AÉREO Y ESPACIAL DE LA FUERZA AÉREA COLOMBIANA, n.d.</w:t>
      </w:r>
    </w:p>
    <w:p w14:paraId="59FEE3DF" w14:textId="77777777" w:rsidR="0062655B" w:rsidRPr="00FE25D5" w:rsidRDefault="0062655B" w:rsidP="0062655B">
      <w:pPr>
        <w:pStyle w:val="EndnoteText"/>
        <w:ind w:firstLine="720"/>
        <w:rPr>
          <w:rFonts w:ascii="Times New Roman" w:hAnsi="Times New Roman" w:cs="Times New Roman"/>
          <w:lang w:val="es-CO"/>
        </w:rPr>
      </w:pPr>
    </w:p>
  </w:endnote>
  <w:endnote w:id="8">
    <w:p w14:paraId="2F755761" w14:textId="1EBACF13" w:rsidR="00301C08" w:rsidRPr="00FE25D5" w:rsidRDefault="00301C08" w:rsidP="0071112A">
      <w:pPr>
        <w:pStyle w:val="EndnoteText"/>
        <w:ind w:firstLine="720"/>
        <w:rPr>
          <w:rFonts w:ascii="Times New Roman" w:hAnsi="Times New Roman" w:cs="Times New Roman"/>
          <w:i/>
          <w:iCs/>
        </w:rPr>
      </w:pPr>
      <w:r w:rsidRPr="00FE25D5">
        <w:rPr>
          <w:rStyle w:val="EndnoteReference"/>
          <w:rFonts w:ascii="Times New Roman" w:hAnsi="Times New Roman" w:cs="Times New Roman"/>
        </w:rPr>
        <w:endnoteRef/>
      </w:r>
      <w:r w:rsidRPr="00FE25D5">
        <w:rPr>
          <w:rFonts w:ascii="Times New Roman" w:hAnsi="Times New Roman" w:cs="Times New Roman"/>
        </w:rPr>
        <w:t xml:space="preserve"> </w:t>
      </w:r>
      <w:r w:rsidR="0071112A" w:rsidRPr="00FE25D5">
        <w:rPr>
          <w:rFonts w:ascii="Times New Roman" w:hAnsi="Times New Roman" w:cs="Times New Roman"/>
          <w:i/>
          <w:iCs/>
        </w:rPr>
        <w:t xml:space="preserve">Aliberti, Cappella, and Hrozensky, Measuring Space Power: A Theoretical and Empirical Investigation on Europe, </w:t>
      </w:r>
      <w:r w:rsidR="00AC0D22" w:rsidRPr="00FE25D5">
        <w:rPr>
          <w:rFonts w:ascii="Times New Roman" w:hAnsi="Times New Roman" w:cs="Times New Roman"/>
        </w:rPr>
        <w:t>44.</w:t>
      </w:r>
    </w:p>
    <w:p w14:paraId="03E5E91A" w14:textId="77777777" w:rsidR="00AC0D22" w:rsidRPr="00FE25D5" w:rsidRDefault="00AC0D22">
      <w:pPr>
        <w:pStyle w:val="EndnoteText"/>
        <w:rPr>
          <w:rFonts w:ascii="Times New Roman" w:hAnsi="Times New Roman" w:cs="Times New Roman"/>
        </w:rPr>
      </w:pPr>
    </w:p>
  </w:endnote>
  <w:endnote w:id="9">
    <w:p w14:paraId="5050D457" w14:textId="0C27DFF7" w:rsidR="00AC0D22" w:rsidRPr="00FE25D5" w:rsidRDefault="00AC0D22" w:rsidP="00AC0D22">
      <w:pPr>
        <w:pStyle w:val="EndnoteText"/>
        <w:ind w:firstLine="720"/>
        <w:rPr>
          <w:rFonts w:ascii="Times New Roman" w:hAnsi="Times New Roman" w:cs="Times New Roman"/>
          <w:lang w:val="es-CO"/>
        </w:rPr>
      </w:pPr>
      <w:r w:rsidRPr="00FE25D5">
        <w:rPr>
          <w:rStyle w:val="EndnoteReference"/>
          <w:rFonts w:ascii="Times New Roman" w:hAnsi="Times New Roman" w:cs="Times New Roman"/>
        </w:rPr>
        <w:endnoteRef/>
      </w:r>
      <w:r w:rsidRPr="00FE25D5">
        <w:rPr>
          <w:rFonts w:ascii="Times New Roman" w:hAnsi="Times New Roman" w:cs="Times New Roman"/>
          <w:lang w:val="es-CO"/>
        </w:rPr>
        <w:t xml:space="preserve"> Carlos Fernando Silva Rueda et al., “ANÁLISIS DE LA POLÍTICA ESPACIAL COLOMBIANA: UNA PERSPECTIVA DE DEFENSA Y SEGURIDAD,” book-chapter, </w:t>
      </w:r>
      <w:r w:rsidRPr="00FE25D5">
        <w:rPr>
          <w:rFonts w:ascii="Times New Roman" w:hAnsi="Times New Roman" w:cs="Times New Roman"/>
          <w:i/>
          <w:iCs/>
          <w:lang w:val="es-CO"/>
        </w:rPr>
        <w:t xml:space="preserve">Maestría En Seguridad Y Defensa Nacionales, Desafíos Y Nuevos Escenarios De La Seguridad Multidimensional </w:t>
      </w:r>
      <w:r w:rsidR="00827166">
        <w:rPr>
          <w:rFonts w:ascii="Times New Roman" w:hAnsi="Times New Roman" w:cs="Times New Roman"/>
          <w:i/>
          <w:iCs/>
          <w:lang w:val="es-CO"/>
        </w:rPr>
        <w:t>e</w:t>
      </w:r>
      <w:r w:rsidRPr="00FE25D5">
        <w:rPr>
          <w:rFonts w:ascii="Times New Roman" w:hAnsi="Times New Roman" w:cs="Times New Roman"/>
          <w:i/>
          <w:iCs/>
          <w:lang w:val="es-CO"/>
        </w:rPr>
        <w:t xml:space="preserve">n </w:t>
      </w:r>
      <w:r w:rsidR="00827166">
        <w:rPr>
          <w:rFonts w:ascii="Times New Roman" w:hAnsi="Times New Roman" w:cs="Times New Roman"/>
          <w:i/>
          <w:iCs/>
          <w:lang w:val="es-CO"/>
        </w:rPr>
        <w:t>e</w:t>
      </w:r>
      <w:r w:rsidRPr="00FE25D5">
        <w:rPr>
          <w:rFonts w:ascii="Times New Roman" w:hAnsi="Times New Roman" w:cs="Times New Roman"/>
          <w:i/>
          <w:iCs/>
          <w:lang w:val="es-CO"/>
        </w:rPr>
        <w:t xml:space="preserve">l Contexto Nacional, Regional Y Hemisférico </w:t>
      </w:r>
      <w:r w:rsidR="00827166">
        <w:rPr>
          <w:rFonts w:ascii="Times New Roman" w:hAnsi="Times New Roman" w:cs="Times New Roman"/>
          <w:i/>
          <w:iCs/>
          <w:lang w:val="es-CO"/>
        </w:rPr>
        <w:t>e</w:t>
      </w:r>
      <w:r w:rsidRPr="00FE25D5">
        <w:rPr>
          <w:rFonts w:ascii="Times New Roman" w:hAnsi="Times New Roman" w:cs="Times New Roman"/>
          <w:i/>
          <w:iCs/>
          <w:lang w:val="es-CO"/>
        </w:rPr>
        <w:t xml:space="preserve">n </w:t>
      </w:r>
      <w:r w:rsidR="00827166">
        <w:rPr>
          <w:rFonts w:ascii="Times New Roman" w:hAnsi="Times New Roman" w:cs="Times New Roman"/>
          <w:i/>
          <w:iCs/>
          <w:lang w:val="es-CO"/>
        </w:rPr>
        <w:t>e</w:t>
      </w:r>
      <w:r w:rsidRPr="00FE25D5">
        <w:rPr>
          <w:rFonts w:ascii="Times New Roman" w:hAnsi="Times New Roman" w:cs="Times New Roman"/>
          <w:i/>
          <w:iCs/>
          <w:lang w:val="es-CO"/>
        </w:rPr>
        <w:t>l Decenio 2015-2025</w:t>
      </w:r>
      <w:r w:rsidRPr="00FE25D5">
        <w:rPr>
          <w:rFonts w:ascii="Times New Roman" w:hAnsi="Times New Roman" w:cs="Times New Roman"/>
          <w:lang w:val="es-CO"/>
        </w:rPr>
        <w:t>, 2015.</w:t>
      </w:r>
    </w:p>
    <w:p w14:paraId="541237C1" w14:textId="47EEE5B9" w:rsidR="00AC0D22" w:rsidRPr="00FE25D5" w:rsidRDefault="00AC0D22">
      <w:pPr>
        <w:pStyle w:val="EndnoteText"/>
        <w:rPr>
          <w:rFonts w:ascii="Times New Roman" w:hAnsi="Times New Roman" w:cs="Times New Roman"/>
          <w:lang w:val="es-CO"/>
        </w:rPr>
      </w:pPr>
    </w:p>
  </w:endnote>
  <w:endnote w:id="10">
    <w:p w14:paraId="2EF1424C" w14:textId="55B1B307" w:rsidR="00733B83" w:rsidRPr="00FE25D5" w:rsidRDefault="00733B83" w:rsidP="00733B83">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lang w:val="es-CO"/>
        </w:rPr>
        <w:t xml:space="preserve"> Carlos Enrique Álvarez Calderón et al., </w:t>
      </w:r>
      <w:r w:rsidRPr="00FE25D5">
        <w:rPr>
          <w:rFonts w:ascii="Times New Roman" w:hAnsi="Times New Roman" w:cs="Times New Roman"/>
          <w:i/>
          <w:iCs/>
          <w:lang w:val="es-CO"/>
        </w:rPr>
        <w:t>El Cielo No Es El Límite: El Futuro Estelar De Colombia</w:t>
      </w:r>
      <w:r w:rsidRPr="00FE25D5">
        <w:rPr>
          <w:rFonts w:ascii="Times New Roman" w:hAnsi="Times New Roman" w:cs="Times New Roman"/>
          <w:lang w:val="es-CO"/>
        </w:rPr>
        <w:t xml:space="preserve">, ed. </w:t>
      </w:r>
      <w:r w:rsidRPr="00FE25D5">
        <w:rPr>
          <w:rFonts w:ascii="Times New Roman" w:hAnsi="Times New Roman" w:cs="Times New Roman"/>
        </w:rPr>
        <w:t>Editores et al., 2020, 201-202.</w:t>
      </w:r>
    </w:p>
    <w:p w14:paraId="4EBECCFC" w14:textId="78892BC2" w:rsidR="00733B83" w:rsidRPr="00FE25D5" w:rsidRDefault="00733B83">
      <w:pPr>
        <w:pStyle w:val="EndnoteText"/>
        <w:rPr>
          <w:rFonts w:ascii="Times New Roman" w:hAnsi="Times New Roman" w:cs="Times New Roman"/>
        </w:rPr>
      </w:pPr>
    </w:p>
  </w:endnote>
  <w:endnote w:id="11">
    <w:p w14:paraId="20BF26B2" w14:textId="19C134BD" w:rsidR="00733B83" w:rsidRPr="00FE25D5" w:rsidRDefault="00733B83" w:rsidP="00C66F9F">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w:t>
      </w:r>
      <w:r w:rsidR="00C66F9F" w:rsidRPr="00C66F9F">
        <w:rPr>
          <w:rFonts w:ascii="Times New Roman" w:hAnsi="Times New Roman" w:cs="Times New Roman"/>
        </w:rPr>
        <w:t>Rincón-Urbina et al., “Critical Design of the FACSAT-2 Mission CubeSat for the Observation and Analysis of the Colombian Territory.”</w:t>
      </w:r>
    </w:p>
    <w:p w14:paraId="01F3314B" w14:textId="77777777" w:rsidR="00733B83" w:rsidRPr="00FE25D5" w:rsidRDefault="00733B83">
      <w:pPr>
        <w:pStyle w:val="EndnoteText"/>
        <w:rPr>
          <w:rFonts w:ascii="Times New Roman" w:hAnsi="Times New Roman" w:cs="Times New Roman"/>
        </w:rPr>
      </w:pPr>
    </w:p>
  </w:endnote>
  <w:endnote w:id="12">
    <w:p w14:paraId="2CA482BE" w14:textId="095F4506" w:rsidR="00211E15" w:rsidRPr="00FE25D5" w:rsidRDefault="00211E15" w:rsidP="00211E15">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Air University Press and Brain E. Fredriksson, “Globalness,” 2006, </w:t>
      </w:r>
      <w:hyperlink r:id="rId1" w:history="1">
        <w:r w:rsidRPr="00FE25D5">
          <w:rPr>
            <w:rStyle w:val="Hyperlink"/>
            <w:rFonts w:ascii="Times New Roman" w:hAnsi="Times New Roman" w:cs="Times New Roman"/>
          </w:rPr>
          <w:t>http://www.jstor.com/stable/resrep13858.10</w:t>
        </w:r>
      </w:hyperlink>
      <w:r w:rsidRPr="00FE25D5">
        <w:rPr>
          <w:rFonts w:ascii="Times New Roman" w:hAnsi="Times New Roman" w:cs="Times New Roman"/>
        </w:rPr>
        <w:t>.</w:t>
      </w:r>
    </w:p>
    <w:p w14:paraId="59CEC797" w14:textId="77777777" w:rsidR="00211E15" w:rsidRPr="00FE25D5" w:rsidRDefault="00211E15" w:rsidP="00211E15">
      <w:pPr>
        <w:pStyle w:val="EndnoteText"/>
        <w:ind w:firstLine="720"/>
        <w:rPr>
          <w:rFonts w:ascii="Times New Roman" w:hAnsi="Times New Roman" w:cs="Times New Roman"/>
        </w:rPr>
      </w:pPr>
    </w:p>
  </w:endnote>
  <w:endnote w:id="13">
    <w:p w14:paraId="4EE8CB89" w14:textId="77777777" w:rsidR="00311883" w:rsidRPr="00FE25D5" w:rsidRDefault="00311883" w:rsidP="00311883">
      <w:pPr>
        <w:pStyle w:val="EndnoteText"/>
        <w:ind w:firstLine="720"/>
        <w:rPr>
          <w:rFonts w:ascii="Times New Roman" w:hAnsi="Times New Roman" w:cs="Times New Roman"/>
          <w:lang w:val="es-CO"/>
        </w:rPr>
      </w:pPr>
      <w:r w:rsidRPr="00FE25D5">
        <w:rPr>
          <w:rStyle w:val="EndnoteReference"/>
          <w:rFonts w:ascii="Times New Roman" w:hAnsi="Times New Roman" w:cs="Times New Roman"/>
        </w:rPr>
        <w:endnoteRef/>
      </w:r>
      <w:r w:rsidRPr="00FE25D5">
        <w:rPr>
          <w:rFonts w:ascii="Times New Roman" w:hAnsi="Times New Roman" w:cs="Times New Roman"/>
          <w:lang w:val="es-CO"/>
        </w:rPr>
        <w:t xml:space="preserve"> “Colombia Impulsa Su Conectividad Con 4,5 Millones De Euros De La Unión Europea - Revista C-Level,” https://revistaclevel.com/colombia-impulsa-su-conectividad-con-45-millones-de-euros-de-la-union-europea, n.d., https://revistaclevel.com/colombia-impulsa-su-conectividad-con-45-millones-de-euros-de-la-union-europea#google_vignette.</w:t>
      </w:r>
    </w:p>
    <w:p w14:paraId="422EEFBA" w14:textId="53D534C3" w:rsidR="00311883" w:rsidRPr="00FE25D5" w:rsidRDefault="00311883">
      <w:pPr>
        <w:pStyle w:val="EndnoteText"/>
        <w:rPr>
          <w:rFonts w:ascii="Times New Roman" w:hAnsi="Times New Roman" w:cs="Times New Roman"/>
          <w:lang w:val="es-CO"/>
        </w:rPr>
      </w:pPr>
    </w:p>
  </w:endnote>
  <w:endnote w:id="14">
    <w:p w14:paraId="51B73E79" w14:textId="104EA556" w:rsidR="00CD3D6A" w:rsidRPr="00FE25D5" w:rsidRDefault="00CD3D6A" w:rsidP="00CD3D6A">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John J. Klein, </w:t>
      </w:r>
      <w:r w:rsidRPr="00FE25D5">
        <w:rPr>
          <w:rFonts w:ascii="Times New Roman" w:hAnsi="Times New Roman" w:cs="Times New Roman"/>
          <w:i/>
          <w:iCs/>
        </w:rPr>
        <w:t>Space Warfare: Strategy, Principles and Policy</w:t>
      </w:r>
      <w:r w:rsidRPr="00FE25D5">
        <w:rPr>
          <w:rFonts w:ascii="Times New Roman" w:hAnsi="Times New Roman" w:cs="Times New Roman"/>
        </w:rPr>
        <w:t>, ed. Everett C. Dolman and John Sheldon (Routledge, 2003), 13.</w:t>
      </w:r>
    </w:p>
    <w:p w14:paraId="73E83206" w14:textId="7DE47F52" w:rsidR="00CD3D6A" w:rsidRPr="00FE25D5" w:rsidRDefault="00CD3D6A">
      <w:pPr>
        <w:pStyle w:val="EndnoteText"/>
        <w:rPr>
          <w:rFonts w:ascii="Times New Roman" w:hAnsi="Times New Roman" w:cs="Times New Roman"/>
        </w:rPr>
      </w:pPr>
    </w:p>
  </w:endnote>
  <w:endnote w:id="15">
    <w:p w14:paraId="111F73CA" w14:textId="2B50B783" w:rsidR="00B7243A" w:rsidRPr="00FE25D5" w:rsidRDefault="00B7243A" w:rsidP="00B7243A">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Benjamin S. Lambeth, </w:t>
      </w:r>
      <w:r w:rsidRPr="00FE25D5">
        <w:rPr>
          <w:rFonts w:ascii="Times New Roman" w:hAnsi="Times New Roman" w:cs="Times New Roman"/>
          <w:i/>
          <w:iCs/>
        </w:rPr>
        <w:t>Mastering the Ultimate High Ground: Next Steps in the Military Uses of Space</w:t>
      </w:r>
      <w:r w:rsidRPr="00FE25D5">
        <w:rPr>
          <w:rFonts w:ascii="Times New Roman" w:hAnsi="Times New Roman" w:cs="Times New Roman"/>
        </w:rPr>
        <w:t xml:space="preserve"> (RAND, 2003), 34 -36.</w:t>
      </w:r>
    </w:p>
    <w:p w14:paraId="7C1B41E7" w14:textId="7EA9CD58" w:rsidR="00B7243A" w:rsidRPr="00FE25D5" w:rsidRDefault="00B7243A">
      <w:pPr>
        <w:pStyle w:val="EndnoteText"/>
        <w:rPr>
          <w:rFonts w:ascii="Times New Roman" w:hAnsi="Times New Roman" w:cs="Times New Roman"/>
        </w:rPr>
      </w:pPr>
    </w:p>
  </w:endnote>
  <w:endnote w:id="16">
    <w:p w14:paraId="53B1BF69" w14:textId="6EFD4F3A" w:rsidR="00907F70" w:rsidRPr="00FE25D5" w:rsidRDefault="00907F70" w:rsidP="00907F70">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Everett Carl Dolman, </w:t>
      </w:r>
      <w:r w:rsidRPr="00FE25D5">
        <w:rPr>
          <w:rFonts w:ascii="Times New Roman" w:hAnsi="Times New Roman" w:cs="Times New Roman"/>
          <w:i/>
          <w:iCs/>
        </w:rPr>
        <w:t>Pure Strategy: Power and Principle in the Space and Information Age</w:t>
      </w:r>
      <w:r w:rsidRPr="00FE25D5">
        <w:rPr>
          <w:rFonts w:ascii="Times New Roman" w:hAnsi="Times New Roman" w:cs="Times New Roman"/>
        </w:rPr>
        <w:t xml:space="preserve"> (New York, United States of America: Frank Cass, 2004), 4.</w:t>
      </w:r>
    </w:p>
  </w:endnote>
  <w:endnote w:id="17">
    <w:p w14:paraId="3E6E2465" w14:textId="77777777" w:rsidR="0048770E" w:rsidRPr="00FE25D5" w:rsidRDefault="0048770E">
      <w:pPr>
        <w:pStyle w:val="EndnoteText"/>
        <w:rPr>
          <w:rFonts w:ascii="Times New Roman" w:hAnsi="Times New Roman" w:cs="Times New Roman"/>
        </w:rPr>
      </w:pPr>
    </w:p>
    <w:p w14:paraId="47B88FC2" w14:textId="4B5A00A9" w:rsidR="0048770E" w:rsidRPr="00FE25D5" w:rsidRDefault="0048770E" w:rsidP="0048770E">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w:t>
      </w:r>
      <w:r w:rsidRPr="00FE25D5">
        <w:rPr>
          <w:rFonts w:ascii="Times New Roman" w:hAnsi="Times New Roman" w:cs="Times New Roman"/>
          <w:i/>
          <w:iCs/>
        </w:rPr>
        <w:t>Aliberti, Cappella, and Hrozensky, Measuring Space Power: A Theoretical and Empirical Investigation on Europe</w:t>
      </w:r>
      <w:r w:rsidRPr="00FE25D5">
        <w:rPr>
          <w:rFonts w:ascii="Times New Roman" w:hAnsi="Times New Roman" w:cs="Times New Roman"/>
        </w:rPr>
        <w:t>, 6-14.</w:t>
      </w:r>
    </w:p>
  </w:endnote>
  <w:endnote w:id="18">
    <w:p w14:paraId="1842AACA" w14:textId="77777777" w:rsidR="00D96579" w:rsidRPr="00FE25D5" w:rsidRDefault="00D96579">
      <w:pPr>
        <w:pStyle w:val="EndnoteText"/>
        <w:rPr>
          <w:rFonts w:ascii="Times New Roman" w:hAnsi="Times New Roman" w:cs="Times New Roman"/>
        </w:rPr>
      </w:pPr>
    </w:p>
    <w:p w14:paraId="441ECB75" w14:textId="3541E303" w:rsidR="00D96579" w:rsidRPr="00FE25D5" w:rsidRDefault="00D96579" w:rsidP="00D96579">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w:t>
      </w:r>
      <w:r w:rsidR="0071112A" w:rsidRPr="00FE25D5">
        <w:rPr>
          <w:rFonts w:ascii="Times New Roman" w:hAnsi="Times New Roman" w:cs="Times New Roman"/>
          <w:i/>
          <w:iCs/>
        </w:rPr>
        <w:t>Aliberti, Cappella, and Hrozensky, Measuring Space Power: A Theoretical and Empirical Investigation on Europe</w:t>
      </w:r>
      <w:r w:rsidRPr="00FE25D5">
        <w:rPr>
          <w:rFonts w:ascii="Times New Roman" w:hAnsi="Times New Roman" w:cs="Times New Roman"/>
        </w:rPr>
        <w:t>, 8.</w:t>
      </w:r>
    </w:p>
  </w:endnote>
  <w:endnote w:id="19">
    <w:p w14:paraId="6BE43416" w14:textId="77777777" w:rsidR="00A72FA5" w:rsidRPr="00FE25D5" w:rsidRDefault="00A72FA5">
      <w:pPr>
        <w:pStyle w:val="EndnoteText"/>
        <w:rPr>
          <w:rFonts w:ascii="Times New Roman" w:hAnsi="Times New Roman" w:cs="Times New Roman"/>
        </w:rPr>
      </w:pPr>
    </w:p>
    <w:p w14:paraId="55B2B1A0" w14:textId="280E50E6" w:rsidR="00A72FA5" w:rsidRPr="00FE25D5" w:rsidRDefault="00A72FA5" w:rsidP="00A72FA5">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w:t>
      </w:r>
      <w:r w:rsidR="0071112A" w:rsidRPr="00FE25D5">
        <w:rPr>
          <w:rFonts w:ascii="Times New Roman" w:hAnsi="Times New Roman" w:cs="Times New Roman"/>
          <w:i/>
          <w:iCs/>
        </w:rPr>
        <w:t>Aliberti, Cappella, and Hrozensky, Measuring Space Power: A Theoretical and Empirical Investigation on Europe</w:t>
      </w:r>
      <w:r w:rsidRPr="00FE25D5">
        <w:rPr>
          <w:rFonts w:ascii="Times New Roman" w:hAnsi="Times New Roman" w:cs="Times New Roman"/>
        </w:rPr>
        <w:t>, 17-24.</w:t>
      </w:r>
    </w:p>
  </w:endnote>
  <w:endnote w:id="20">
    <w:p w14:paraId="44294538" w14:textId="77777777" w:rsidR="00A72FA5" w:rsidRPr="00FE25D5" w:rsidRDefault="00A72FA5">
      <w:pPr>
        <w:pStyle w:val="EndnoteText"/>
        <w:rPr>
          <w:rFonts w:ascii="Times New Roman" w:hAnsi="Times New Roman" w:cs="Times New Roman"/>
        </w:rPr>
      </w:pPr>
    </w:p>
    <w:p w14:paraId="5831DBFA" w14:textId="76984153" w:rsidR="00A72FA5" w:rsidRPr="00FE25D5" w:rsidRDefault="00A72FA5" w:rsidP="00A72FA5">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w:t>
      </w:r>
      <w:r w:rsidR="00B24862" w:rsidRPr="00FE25D5">
        <w:rPr>
          <w:rFonts w:ascii="Times New Roman" w:hAnsi="Times New Roman" w:cs="Times New Roman"/>
          <w:i/>
          <w:iCs/>
        </w:rPr>
        <w:t>Aliberti, Cappella, and Hrozensky, Measuring Space Power: A Theoretical and Empirical Investigation on Europe</w:t>
      </w:r>
      <w:r w:rsidRPr="00FE25D5">
        <w:rPr>
          <w:rFonts w:ascii="Times New Roman" w:hAnsi="Times New Roman" w:cs="Times New Roman"/>
        </w:rPr>
        <w:t>, 43-44.</w:t>
      </w:r>
    </w:p>
  </w:endnote>
  <w:endnote w:id="21">
    <w:p w14:paraId="10BB4689" w14:textId="77777777" w:rsidR="00A72FA5" w:rsidRPr="00FE25D5" w:rsidRDefault="00A72FA5" w:rsidP="00A72FA5">
      <w:pPr>
        <w:pStyle w:val="EndnoteText"/>
        <w:rPr>
          <w:rFonts w:ascii="Times New Roman" w:hAnsi="Times New Roman" w:cs="Times New Roman"/>
        </w:rPr>
      </w:pPr>
    </w:p>
    <w:p w14:paraId="46AC99CD" w14:textId="251AD071" w:rsidR="00A72FA5" w:rsidRPr="00FE25D5" w:rsidRDefault="00A72FA5" w:rsidP="00A72FA5">
      <w:pPr>
        <w:pStyle w:val="EndnoteText"/>
        <w:ind w:firstLine="720"/>
        <w:rPr>
          <w:rFonts w:ascii="Times New Roman" w:hAnsi="Times New Roman" w:cs="Times New Roman"/>
          <w:lang w:val="es-CO"/>
        </w:rPr>
      </w:pPr>
      <w:r w:rsidRPr="00FE25D5">
        <w:rPr>
          <w:rStyle w:val="EndnoteReference"/>
          <w:rFonts w:ascii="Times New Roman" w:hAnsi="Times New Roman" w:cs="Times New Roman"/>
        </w:rPr>
        <w:endnoteRef/>
      </w:r>
      <w:r w:rsidRPr="00FE25D5">
        <w:rPr>
          <w:rFonts w:ascii="Times New Roman" w:hAnsi="Times New Roman" w:cs="Times New Roman"/>
          <w:lang w:val="es-CO"/>
        </w:rPr>
        <w:t xml:space="preserve"> Cárdenas García, “Evaluación Del Poder Espacial En Colombia: Desafíos Y Oportunidades En La Nueva Era Espacial.”</w:t>
      </w:r>
    </w:p>
    <w:p w14:paraId="12E6F243" w14:textId="66952044" w:rsidR="00A72FA5" w:rsidRPr="00FE25D5" w:rsidRDefault="00A72FA5">
      <w:pPr>
        <w:pStyle w:val="EndnoteText"/>
        <w:rPr>
          <w:rFonts w:ascii="Times New Roman" w:hAnsi="Times New Roman" w:cs="Times New Roman"/>
          <w:lang w:val="es-CO"/>
        </w:rPr>
      </w:pPr>
    </w:p>
  </w:endnote>
  <w:endnote w:id="22">
    <w:p w14:paraId="3AA0F3C7" w14:textId="20554A91" w:rsidR="00696BE7" w:rsidRPr="00FE25D5" w:rsidRDefault="00696BE7" w:rsidP="00696BE7">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lang w:val="es-CO"/>
        </w:rPr>
        <w:t xml:space="preserve"> Carlos Enrique Álvarez Calderón et al., </w:t>
      </w:r>
      <w:r w:rsidRPr="00FE25D5">
        <w:rPr>
          <w:rFonts w:ascii="Times New Roman" w:hAnsi="Times New Roman" w:cs="Times New Roman"/>
          <w:i/>
          <w:iCs/>
          <w:lang w:val="es-CO"/>
        </w:rPr>
        <w:t>El Espacio Exterior: Una Oportunidad Infinita Para Colombia: Mirando Hacia Las Estrellas: Una Constante Necesidad Humana</w:t>
      </w:r>
      <w:r w:rsidRPr="00FE25D5">
        <w:rPr>
          <w:rFonts w:ascii="Times New Roman" w:hAnsi="Times New Roman" w:cs="Times New Roman"/>
          <w:lang w:val="es-CO"/>
        </w:rPr>
        <w:t xml:space="preserve">, printed, book, ed. </w:t>
      </w:r>
      <w:r w:rsidRPr="00FE25D5">
        <w:rPr>
          <w:rFonts w:ascii="Times New Roman" w:hAnsi="Times New Roman" w:cs="Times New Roman"/>
        </w:rPr>
        <w:t>Editores et al., vol. 1 (Editorial Planeta Colombiana S.A., 2020), 59-75.</w:t>
      </w:r>
    </w:p>
    <w:p w14:paraId="00E6B6C6" w14:textId="4BB4DD2D" w:rsidR="00696BE7" w:rsidRPr="00FE25D5" w:rsidRDefault="00696BE7">
      <w:pPr>
        <w:pStyle w:val="EndnoteText"/>
        <w:rPr>
          <w:rFonts w:ascii="Times New Roman" w:hAnsi="Times New Roman" w:cs="Times New Roman"/>
        </w:rPr>
      </w:pPr>
    </w:p>
  </w:endnote>
  <w:endnote w:id="23">
    <w:p w14:paraId="663CDF46" w14:textId="77777777" w:rsidR="00696BE7" w:rsidRPr="00FE25D5" w:rsidRDefault="00696BE7" w:rsidP="00696BE7">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Air University Press and Fredriksson, “Globalness.”</w:t>
      </w:r>
    </w:p>
    <w:p w14:paraId="27DD06F3" w14:textId="484E6C8D" w:rsidR="00696BE7" w:rsidRPr="00FE25D5" w:rsidRDefault="00696BE7">
      <w:pPr>
        <w:pStyle w:val="EndnoteText"/>
        <w:rPr>
          <w:rFonts w:ascii="Times New Roman" w:hAnsi="Times New Roman" w:cs="Times New Roman"/>
        </w:rPr>
      </w:pPr>
    </w:p>
  </w:endnote>
  <w:endnote w:id="24">
    <w:p w14:paraId="453AA44D" w14:textId="4110B3D9" w:rsidR="00D107A4" w:rsidRPr="00FE25D5" w:rsidRDefault="00D107A4" w:rsidP="00D107A4">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David E. Lupton, Airpower Research Institute, and Air University Press, “On Space Warfare: A Space Power Doctrine” (Air University Press, June 1998)</w:t>
      </w:r>
      <w:r w:rsidR="0048770E" w:rsidRPr="00FE25D5">
        <w:rPr>
          <w:rFonts w:ascii="Times New Roman" w:hAnsi="Times New Roman" w:cs="Times New Roman"/>
        </w:rPr>
        <w:t>, 72-82.</w:t>
      </w:r>
    </w:p>
    <w:p w14:paraId="1251EC30" w14:textId="75BDE706" w:rsidR="00D107A4" w:rsidRPr="00FE25D5" w:rsidRDefault="00D107A4">
      <w:pPr>
        <w:pStyle w:val="EndnoteText"/>
        <w:rPr>
          <w:rFonts w:ascii="Times New Roman" w:hAnsi="Times New Roman" w:cs="Times New Roman"/>
        </w:rPr>
      </w:pPr>
    </w:p>
  </w:endnote>
  <w:endnote w:id="25">
    <w:p w14:paraId="1F8CED74" w14:textId="3088DFDA" w:rsidR="00D107A4" w:rsidRDefault="00D107A4" w:rsidP="00D107A4">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Klein, </w:t>
      </w:r>
      <w:r w:rsidRPr="00FE25D5">
        <w:rPr>
          <w:rFonts w:ascii="Times New Roman" w:hAnsi="Times New Roman" w:cs="Times New Roman"/>
          <w:i/>
          <w:iCs/>
        </w:rPr>
        <w:t>Space Warfare: Strategy, Principles and Policy</w:t>
      </w:r>
      <w:r w:rsidRPr="00FE25D5">
        <w:rPr>
          <w:rFonts w:ascii="Times New Roman" w:hAnsi="Times New Roman" w:cs="Times New Roman"/>
        </w:rPr>
        <w:t>, 19-20.</w:t>
      </w:r>
    </w:p>
    <w:p w14:paraId="36EA9E49" w14:textId="77777777" w:rsidR="00C66F9F" w:rsidRPr="00FE25D5" w:rsidRDefault="00C66F9F" w:rsidP="00D107A4">
      <w:pPr>
        <w:pStyle w:val="EndnoteText"/>
        <w:ind w:firstLine="720"/>
        <w:rPr>
          <w:rFonts w:ascii="Times New Roman" w:hAnsi="Times New Roman" w:cs="Times New Roman"/>
        </w:rPr>
      </w:pPr>
    </w:p>
  </w:endnote>
  <w:endnote w:id="26">
    <w:p w14:paraId="308800D1" w14:textId="77777777" w:rsidR="002759CD" w:rsidRPr="00FE25D5" w:rsidRDefault="002759CD" w:rsidP="002759CD">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Dolman, </w:t>
      </w:r>
      <w:r w:rsidRPr="00FE25D5">
        <w:rPr>
          <w:rFonts w:ascii="Times New Roman" w:hAnsi="Times New Roman" w:cs="Times New Roman"/>
          <w:i/>
          <w:iCs/>
        </w:rPr>
        <w:t>Pure Strategy: Power and Principle in the Space and Information Age</w:t>
      </w:r>
      <w:r w:rsidRPr="00FE25D5">
        <w:rPr>
          <w:rFonts w:ascii="Times New Roman" w:hAnsi="Times New Roman" w:cs="Times New Roman"/>
        </w:rPr>
        <w:t>.</w:t>
      </w:r>
    </w:p>
    <w:p w14:paraId="00BF28C2" w14:textId="6C941356" w:rsidR="002759CD" w:rsidRPr="00FE25D5" w:rsidRDefault="002759CD">
      <w:pPr>
        <w:pStyle w:val="EndnoteText"/>
        <w:rPr>
          <w:rFonts w:ascii="Times New Roman" w:hAnsi="Times New Roman" w:cs="Times New Roman"/>
        </w:rPr>
      </w:pPr>
    </w:p>
  </w:endnote>
  <w:endnote w:id="27">
    <w:p w14:paraId="597E8E00" w14:textId="38AE3656" w:rsidR="00C22C22" w:rsidRPr="00FE25D5" w:rsidRDefault="00C22C22" w:rsidP="00C22C22">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Dolman, </w:t>
      </w:r>
      <w:r w:rsidRPr="00FE25D5">
        <w:rPr>
          <w:rFonts w:ascii="Times New Roman" w:hAnsi="Times New Roman" w:cs="Times New Roman"/>
          <w:i/>
          <w:iCs/>
        </w:rPr>
        <w:t>Pure Strategy: Power and Principle in the Space and Information Age</w:t>
      </w:r>
      <w:r w:rsidRPr="00FE25D5">
        <w:rPr>
          <w:rFonts w:ascii="Times New Roman" w:hAnsi="Times New Roman" w:cs="Times New Roman"/>
        </w:rPr>
        <w:t xml:space="preserve">, </w:t>
      </w:r>
      <w:r w:rsidR="002F7050" w:rsidRPr="00FE25D5">
        <w:rPr>
          <w:rFonts w:ascii="Times New Roman" w:hAnsi="Times New Roman" w:cs="Times New Roman"/>
        </w:rPr>
        <w:t>18</w:t>
      </w:r>
      <w:r w:rsidRPr="00FE25D5">
        <w:rPr>
          <w:rFonts w:ascii="Times New Roman" w:hAnsi="Times New Roman" w:cs="Times New Roman"/>
        </w:rPr>
        <w:t>.</w:t>
      </w:r>
    </w:p>
  </w:endnote>
  <w:endnote w:id="28">
    <w:p w14:paraId="142088FA" w14:textId="77777777" w:rsidR="00C22C22" w:rsidRPr="00FE25D5" w:rsidRDefault="00C22C22">
      <w:pPr>
        <w:pStyle w:val="EndnoteText"/>
        <w:rPr>
          <w:rFonts w:ascii="Times New Roman" w:hAnsi="Times New Roman" w:cs="Times New Roman"/>
        </w:rPr>
      </w:pPr>
    </w:p>
    <w:p w14:paraId="04C437D0" w14:textId="31B8A862" w:rsidR="00C22C22" w:rsidRPr="00FE25D5" w:rsidRDefault="00C22C22" w:rsidP="00C22C22">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Dolman, </w:t>
      </w:r>
      <w:r w:rsidRPr="00FE25D5">
        <w:rPr>
          <w:rFonts w:ascii="Times New Roman" w:hAnsi="Times New Roman" w:cs="Times New Roman"/>
          <w:i/>
          <w:iCs/>
        </w:rPr>
        <w:t>Pure Strategy: Power and Principle in the Space and Information Age</w:t>
      </w:r>
      <w:r w:rsidRPr="00FE25D5">
        <w:rPr>
          <w:rFonts w:ascii="Times New Roman" w:hAnsi="Times New Roman" w:cs="Times New Roman"/>
        </w:rPr>
        <w:t>, 5-17.</w:t>
      </w:r>
    </w:p>
  </w:endnote>
  <w:endnote w:id="29">
    <w:p w14:paraId="2316279F" w14:textId="77777777" w:rsidR="00A84736" w:rsidRPr="00FE25D5" w:rsidRDefault="00A84736">
      <w:pPr>
        <w:pStyle w:val="EndnoteText"/>
        <w:rPr>
          <w:rFonts w:ascii="Times New Roman" w:hAnsi="Times New Roman" w:cs="Times New Roman"/>
        </w:rPr>
      </w:pPr>
    </w:p>
    <w:p w14:paraId="29414F43" w14:textId="16F72A15" w:rsidR="00A84736" w:rsidRPr="00FE25D5" w:rsidRDefault="00A84736" w:rsidP="00A84736">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Dolman, </w:t>
      </w:r>
      <w:r w:rsidRPr="00FE25D5">
        <w:rPr>
          <w:rFonts w:ascii="Times New Roman" w:hAnsi="Times New Roman" w:cs="Times New Roman"/>
          <w:i/>
          <w:iCs/>
        </w:rPr>
        <w:t>Pure Strategy: Power and Principle in the Space and Information Age</w:t>
      </w:r>
      <w:r w:rsidRPr="00FE25D5">
        <w:rPr>
          <w:rFonts w:ascii="Times New Roman" w:hAnsi="Times New Roman" w:cs="Times New Roman"/>
        </w:rPr>
        <w:t>, 5-17.</w:t>
      </w:r>
    </w:p>
  </w:endnote>
  <w:endnote w:id="30">
    <w:p w14:paraId="2884CFD4" w14:textId="77777777" w:rsidR="00011157" w:rsidRPr="00FE25D5" w:rsidRDefault="00011157" w:rsidP="00A84736">
      <w:pPr>
        <w:pStyle w:val="EndnoteText"/>
        <w:ind w:firstLine="720"/>
        <w:rPr>
          <w:rFonts w:ascii="Times New Roman" w:hAnsi="Times New Roman" w:cs="Times New Roman"/>
        </w:rPr>
      </w:pPr>
    </w:p>
    <w:p w14:paraId="7614CB5C" w14:textId="20F66B73" w:rsidR="00A84736" w:rsidRPr="00FE25D5" w:rsidRDefault="00A84736" w:rsidP="00A84736">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Dolman, </w:t>
      </w:r>
      <w:r w:rsidRPr="00FE25D5">
        <w:rPr>
          <w:rFonts w:ascii="Times New Roman" w:hAnsi="Times New Roman" w:cs="Times New Roman"/>
          <w:i/>
          <w:iCs/>
        </w:rPr>
        <w:t>Pure Strategy: Power and Principle in the Space and Information Age</w:t>
      </w:r>
      <w:r w:rsidRPr="00FE25D5">
        <w:rPr>
          <w:rFonts w:ascii="Times New Roman" w:hAnsi="Times New Roman" w:cs="Times New Roman"/>
        </w:rPr>
        <w:t>, 1-4.</w:t>
      </w:r>
    </w:p>
  </w:endnote>
  <w:endnote w:id="31">
    <w:p w14:paraId="58161BFB" w14:textId="77777777" w:rsidR="00A84736" w:rsidRPr="00FE25D5" w:rsidRDefault="00A84736">
      <w:pPr>
        <w:pStyle w:val="EndnoteText"/>
        <w:rPr>
          <w:rFonts w:ascii="Times New Roman" w:hAnsi="Times New Roman" w:cs="Times New Roman"/>
        </w:rPr>
      </w:pPr>
    </w:p>
    <w:p w14:paraId="31DD6CC0" w14:textId="10FC784F" w:rsidR="00A84736" w:rsidRPr="00FE25D5" w:rsidRDefault="00A84736" w:rsidP="00A84736">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Dolman, </w:t>
      </w:r>
      <w:r w:rsidRPr="00FE25D5">
        <w:rPr>
          <w:rFonts w:ascii="Times New Roman" w:hAnsi="Times New Roman" w:cs="Times New Roman"/>
          <w:i/>
          <w:iCs/>
        </w:rPr>
        <w:t>Pure Strategy: Power and Principle in the Space and Information Age</w:t>
      </w:r>
      <w:r w:rsidRPr="00FE25D5">
        <w:rPr>
          <w:rFonts w:ascii="Times New Roman" w:hAnsi="Times New Roman" w:cs="Times New Roman"/>
        </w:rPr>
        <w:t>, 3</w:t>
      </w:r>
      <w:r w:rsidR="00951E7A" w:rsidRPr="00FE25D5">
        <w:rPr>
          <w:rFonts w:ascii="Times New Roman" w:hAnsi="Times New Roman" w:cs="Times New Roman"/>
        </w:rPr>
        <w:t>0</w:t>
      </w:r>
      <w:r w:rsidRPr="00FE25D5">
        <w:rPr>
          <w:rFonts w:ascii="Times New Roman" w:hAnsi="Times New Roman" w:cs="Times New Roman"/>
        </w:rPr>
        <w:t>-3</w:t>
      </w:r>
      <w:r w:rsidR="00951E7A" w:rsidRPr="00FE25D5">
        <w:rPr>
          <w:rFonts w:ascii="Times New Roman" w:hAnsi="Times New Roman" w:cs="Times New Roman"/>
        </w:rPr>
        <w:t>6</w:t>
      </w:r>
      <w:r w:rsidRPr="00FE25D5">
        <w:rPr>
          <w:rFonts w:ascii="Times New Roman" w:hAnsi="Times New Roman" w:cs="Times New Roman"/>
        </w:rPr>
        <w:t>.</w:t>
      </w:r>
    </w:p>
  </w:endnote>
  <w:endnote w:id="32">
    <w:p w14:paraId="2C904784" w14:textId="77777777" w:rsidR="00011157" w:rsidRPr="00FE25D5" w:rsidRDefault="00011157" w:rsidP="00011157">
      <w:pPr>
        <w:pStyle w:val="EndnoteText"/>
        <w:rPr>
          <w:rFonts w:ascii="Times New Roman" w:hAnsi="Times New Roman" w:cs="Times New Roman"/>
        </w:rPr>
      </w:pPr>
    </w:p>
    <w:p w14:paraId="2AAD682B" w14:textId="60C281B2" w:rsidR="00011157" w:rsidRPr="00FE25D5" w:rsidRDefault="00011157" w:rsidP="00011157">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Lambeth, </w:t>
      </w:r>
      <w:r w:rsidRPr="00FE25D5">
        <w:rPr>
          <w:rFonts w:ascii="Times New Roman" w:hAnsi="Times New Roman" w:cs="Times New Roman"/>
          <w:i/>
          <w:iCs/>
        </w:rPr>
        <w:t>Mastering the Ultimate High Ground: Next Steps in the Military Uses of Space</w:t>
      </w:r>
      <w:r w:rsidRPr="00FE25D5">
        <w:rPr>
          <w:rFonts w:ascii="Times New Roman" w:hAnsi="Times New Roman" w:cs="Times New Roman"/>
        </w:rPr>
        <w:t>, 34-36.</w:t>
      </w:r>
    </w:p>
    <w:p w14:paraId="6682AD52" w14:textId="5982134F" w:rsidR="00011157" w:rsidRPr="00FE25D5" w:rsidRDefault="00011157">
      <w:pPr>
        <w:pStyle w:val="EndnoteText"/>
        <w:rPr>
          <w:rFonts w:ascii="Times New Roman" w:hAnsi="Times New Roman" w:cs="Times New Roman"/>
        </w:rPr>
      </w:pPr>
    </w:p>
  </w:endnote>
  <w:endnote w:id="33">
    <w:p w14:paraId="52D336A4" w14:textId="2FF0A6C8" w:rsidR="00175B37" w:rsidRPr="00FE25D5" w:rsidRDefault="00175B37" w:rsidP="00175B37">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Lambeth, </w:t>
      </w:r>
      <w:r w:rsidRPr="00FE25D5">
        <w:rPr>
          <w:rFonts w:ascii="Times New Roman" w:hAnsi="Times New Roman" w:cs="Times New Roman"/>
          <w:i/>
          <w:iCs/>
        </w:rPr>
        <w:t>Mastering the Ultimate High Ground: Next Steps in the Military Uses of Space</w:t>
      </w:r>
      <w:r w:rsidRPr="00FE25D5">
        <w:rPr>
          <w:rFonts w:ascii="Times New Roman" w:hAnsi="Times New Roman" w:cs="Times New Roman"/>
        </w:rPr>
        <w:t>, 22.</w:t>
      </w:r>
    </w:p>
  </w:endnote>
  <w:endnote w:id="34">
    <w:p w14:paraId="70743E45" w14:textId="77777777" w:rsidR="00924CA7" w:rsidRPr="00FE25D5" w:rsidRDefault="00924CA7">
      <w:pPr>
        <w:pStyle w:val="EndnoteText"/>
        <w:rPr>
          <w:rFonts w:ascii="Times New Roman" w:hAnsi="Times New Roman" w:cs="Times New Roman"/>
        </w:rPr>
      </w:pPr>
    </w:p>
    <w:p w14:paraId="65A85BD7" w14:textId="60FAE46D" w:rsidR="00175B37" w:rsidRPr="00FE25D5" w:rsidRDefault="00175B37" w:rsidP="00924CA7">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Klein, </w:t>
      </w:r>
      <w:r w:rsidRPr="00FE25D5">
        <w:rPr>
          <w:rFonts w:ascii="Times New Roman" w:hAnsi="Times New Roman" w:cs="Times New Roman"/>
          <w:i/>
          <w:iCs/>
        </w:rPr>
        <w:t>Space Warfare: Strategy, Principles and Policy</w:t>
      </w:r>
      <w:r w:rsidRPr="00FE25D5">
        <w:rPr>
          <w:rFonts w:ascii="Times New Roman" w:hAnsi="Times New Roman" w:cs="Times New Roman"/>
        </w:rPr>
        <w:t>, 1</w:t>
      </w:r>
      <w:r w:rsidR="00924CA7" w:rsidRPr="00FE25D5">
        <w:rPr>
          <w:rFonts w:ascii="Times New Roman" w:hAnsi="Times New Roman" w:cs="Times New Roman"/>
        </w:rPr>
        <w:t>51-152.</w:t>
      </w:r>
    </w:p>
    <w:p w14:paraId="5A6E6877" w14:textId="77777777" w:rsidR="00951E7A" w:rsidRPr="00FE25D5" w:rsidRDefault="00951E7A" w:rsidP="00924CA7">
      <w:pPr>
        <w:pStyle w:val="EndnoteText"/>
        <w:ind w:firstLine="720"/>
        <w:rPr>
          <w:rFonts w:ascii="Times New Roman" w:hAnsi="Times New Roman" w:cs="Times New Roman"/>
        </w:rPr>
      </w:pPr>
    </w:p>
  </w:endnote>
  <w:endnote w:id="35">
    <w:p w14:paraId="1F5E8C01" w14:textId="48124585" w:rsidR="00924CA7" w:rsidRPr="00FE25D5" w:rsidRDefault="00924CA7" w:rsidP="00924CA7">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Jeffrey W. Meiser et al., “A</w:t>
      </w:r>
      <w:r w:rsidR="00827166">
        <w:rPr>
          <w:rFonts w:ascii="Times New Roman" w:hAnsi="Times New Roman" w:cs="Times New Roman"/>
        </w:rPr>
        <w:t>r</w:t>
      </w:r>
      <w:r w:rsidRPr="00FE25D5">
        <w:rPr>
          <w:rFonts w:ascii="Times New Roman" w:hAnsi="Times New Roman" w:cs="Times New Roman"/>
        </w:rPr>
        <w:t xml:space="preserve">e Our Strategic Models Flawed? Ends + Ways + Means = (Bad) Strategy,” </w:t>
      </w:r>
      <w:r w:rsidRPr="00FE25D5">
        <w:rPr>
          <w:rFonts w:ascii="Times New Roman" w:hAnsi="Times New Roman" w:cs="Times New Roman"/>
          <w:i/>
          <w:iCs/>
        </w:rPr>
        <w:t>Parameters</w:t>
      </w:r>
      <w:r w:rsidRPr="00FE25D5">
        <w:rPr>
          <w:rFonts w:ascii="Times New Roman" w:hAnsi="Times New Roman" w:cs="Times New Roman"/>
        </w:rPr>
        <w:t xml:space="preserve"> 46–46, no. 4 (2016): 81–91, http://www.jcs.mil/Media/News/News-Display/Article/796366/dunford-to-ndu-grads-embrace-change-and-innovation.</w:t>
      </w:r>
    </w:p>
    <w:p w14:paraId="349B257D" w14:textId="092DD337" w:rsidR="00924CA7" w:rsidRPr="00FE25D5" w:rsidRDefault="00924CA7">
      <w:pPr>
        <w:pStyle w:val="EndnoteText"/>
        <w:rPr>
          <w:rFonts w:ascii="Times New Roman" w:hAnsi="Times New Roman" w:cs="Times New Roman"/>
        </w:rPr>
      </w:pPr>
    </w:p>
  </w:endnote>
  <w:endnote w:id="36">
    <w:p w14:paraId="2E40DCE0" w14:textId="6B543B41" w:rsidR="00C71708" w:rsidRPr="00C71708" w:rsidRDefault="00C71708" w:rsidP="004D40A9">
      <w:pPr>
        <w:pStyle w:val="EndnoteText"/>
        <w:ind w:firstLine="720"/>
        <w:rPr>
          <w:rFonts w:ascii="Times New Roman" w:hAnsi="Times New Roman" w:cs="Times New Roman"/>
        </w:rPr>
      </w:pPr>
      <w:r w:rsidRPr="004D40A9">
        <w:rPr>
          <w:rStyle w:val="EndnoteReference"/>
        </w:rPr>
        <w:endnoteRef/>
      </w:r>
      <w:r w:rsidRPr="00C71708">
        <w:rPr>
          <w:rFonts w:ascii="Times New Roman" w:hAnsi="Times New Roman" w:cs="Times New Roman"/>
        </w:rPr>
        <w:t xml:space="preserve"> </w:t>
      </w:r>
      <w:r w:rsidRPr="00C71708">
        <w:rPr>
          <w:rFonts w:ascii="Times New Roman" w:hAnsi="Times New Roman" w:cs="Times New Roman"/>
        </w:rPr>
        <w:t>Meiser et al., “</w:t>
      </w:r>
      <w:r w:rsidR="004D40A9">
        <w:rPr>
          <w:rFonts w:ascii="Times New Roman" w:hAnsi="Times New Roman" w:cs="Times New Roman"/>
        </w:rPr>
        <w:t>Are</w:t>
      </w:r>
      <w:r w:rsidRPr="00C71708">
        <w:rPr>
          <w:rFonts w:ascii="Times New Roman" w:hAnsi="Times New Roman" w:cs="Times New Roman"/>
        </w:rPr>
        <w:t xml:space="preserve"> Our Strategic Models Flawed? Ends + Ways + Means = (Bad) Strategy.”</w:t>
      </w:r>
    </w:p>
    <w:p w14:paraId="026E15F3" w14:textId="096655B8" w:rsidR="00C71708" w:rsidRPr="00C71708" w:rsidRDefault="00C71708">
      <w:pPr>
        <w:pStyle w:val="EndnoteText"/>
        <w:rPr>
          <w:rFonts w:ascii="Times New Roman" w:hAnsi="Times New Roman" w:cs="Times New Roman"/>
        </w:rPr>
      </w:pPr>
    </w:p>
  </w:endnote>
  <w:endnote w:id="37">
    <w:p w14:paraId="57BE8234" w14:textId="25F785EB" w:rsidR="00924CA7" w:rsidRPr="00FE25D5" w:rsidRDefault="00924CA7" w:rsidP="00C75DE3">
      <w:pPr>
        <w:pStyle w:val="EndnoteText"/>
        <w:ind w:firstLine="720"/>
        <w:rPr>
          <w:rFonts w:ascii="Times New Roman" w:hAnsi="Times New Roman" w:cs="Times New Roman"/>
        </w:rPr>
      </w:pPr>
      <w:r w:rsidRPr="004D40A9">
        <w:rPr>
          <w:rStyle w:val="EndnoteReference"/>
        </w:rPr>
        <w:endnoteRef/>
      </w:r>
      <w:r w:rsidRPr="00C71708">
        <w:rPr>
          <w:rFonts w:ascii="Times New Roman" w:hAnsi="Times New Roman" w:cs="Times New Roman"/>
        </w:rPr>
        <w:t xml:space="preserve"> Space</w:t>
      </w:r>
      <w:r w:rsidRPr="00FE25D5">
        <w:rPr>
          <w:rFonts w:ascii="Times New Roman" w:hAnsi="Times New Roman" w:cs="Times New Roman"/>
        </w:rPr>
        <w:t xml:space="preserve"> Training and Readiness Command (STARCOM), STARCOM Delta 10, and CHANCE SALTZMAN, </w:t>
      </w:r>
      <w:r w:rsidRPr="00FE25D5">
        <w:rPr>
          <w:rFonts w:ascii="Times New Roman" w:hAnsi="Times New Roman" w:cs="Times New Roman"/>
          <w:i/>
          <w:iCs/>
        </w:rPr>
        <w:t>Space Force Doctrine Document – 1 (SFDD-1), the Space Force</w:t>
      </w:r>
      <w:r w:rsidRPr="00FE25D5">
        <w:rPr>
          <w:rFonts w:ascii="Times New Roman" w:hAnsi="Times New Roman" w:cs="Times New Roman"/>
        </w:rPr>
        <w:t>, 2025</w:t>
      </w:r>
      <w:r w:rsidR="00C75DE3" w:rsidRPr="00FE25D5">
        <w:rPr>
          <w:rFonts w:ascii="Times New Roman" w:hAnsi="Times New Roman" w:cs="Times New Roman"/>
        </w:rPr>
        <w:t>, 12.</w:t>
      </w:r>
    </w:p>
    <w:p w14:paraId="6D68EBA4" w14:textId="4295DE81" w:rsidR="00924CA7" w:rsidRPr="00FE25D5" w:rsidRDefault="00924CA7">
      <w:pPr>
        <w:pStyle w:val="EndnoteText"/>
        <w:rPr>
          <w:rFonts w:ascii="Times New Roman" w:hAnsi="Times New Roman" w:cs="Times New Roman"/>
        </w:rPr>
      </w:pPr>
    </w:p>
  </w:endnote>
  <w:endnote w:id="38">
    <w:p w14:paraId="4F255FD9" w14:textId="5338D745" w:rsidR="00C75DE3" w:rsidRPr="00FE25D5" w:rsidRDefault="00C75DE3" w:rsidP="00C75DE3">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Space Training and Readiness Command (STARCOM), STARCOM Delta 10, and SALTZMAN, </w:t>
      </w:r>
      <w:r w:rsidRPr="00FE25D5">
        <w:rPr>
          <w:rFonts w:ascii="Times New Roman" w:hAnsi="Times New Roman" w:cs="Times New Roman"/>
          <w:i/>
          <w:iCs/>
        </w:rPr>
        <w:t>Space Force Doctrine Document – 1 (SFDD-1), the Space Force</w:t>
      </w:r>
      <w:r w:rsidRPr="00FE25D5">
        <w:rPr>
          <w:rFonts w:ascii="Times New Roman" w:hAnsi="Times New Roman" w:cs="Times New Roman"/>
        </w:rPr>
        <w:t>, 10.</w:t>
      </w:r>
    </w:p>
    <w:p w14:paraId="38B31D3D" w14:textId="67DAEB8F" w:rsidR="00C75DE3" w:rsidRPr="00FE25D5" w:rsidRDefault="00C75DE3">
      <w:pPr>
        <w:pStyle w:val="EndnoteText"/>
        <w:rPr>
          <w:rFonts w:ascii="Times New Roman" w:hAnsi="Times New Roman" w:cs="Times New Roman"/>
        </w:rPr>
      </w:pPr>
    </w:p>
  </w:endnote>
  <w:endnote w:id="39">
    <w:p w14:paraId="71199615" w14:textId="3225C4F1" w:rsidR="00C75DE3" w:rsidRPr="00FE25D5" w:rsidRDefault="00C75DE3" w:rsidP="00C75DE3">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Klein, </w:t>
      </w:r>
      <w:r w:rsidRPr="00FE25D5">
        <w:rPr>
          <w:rFonts w:ascii="Times New Roman" w:hAnsi="Times New Roman" w:cs="Times New Roman"/>
          <w:i/>
          <w:iCs/>
        </w:rPr>
        <w:t>Space Warfare: Strategy, Principles and Policy</w:t>
      </w:r>
      <w:r w:rsidRPr="00FE25D5">
        <w:rPr>
          <w:rFonts w:ascii="Times New Roman" w:hAnsi="Times New Roman" w:cs="Times New Roman"/>
        </w:rPr>
        <w:t>, 51-5</w:t>
      </w:r>
      <w:r w:rsidR="00A72010" w:rsidRPr="00FE25D5">
        <w:rPr>
          <w:rFonts w:ascii="Times New Roman" w:hAnsi="Times New Roman" w:cs="Times New Roman"/>
        </w:rPr>
        <w:t>2</w:t>
      </w:r>
      <w:r w:rsidRPr="00FE25D5">
        <w:rPr>
          <w:rFonts w:ascii="Times New Roman" w:hAnsi="Times New Roman" w:cs="Times New Roman"/>
        </w:rPr>
        <w:t>.</w:t>
      </w:r>
    </w:p>
  </w:endnote>
  <w:endnote w:id="40">
    <w:p w14:paraId="5FCD433D" w14:textId="77777777" w:rsidR="004D5002" w:rsidRPr="00FE25D5" w:rsidRDefault="004D5002">
      <w:pPr>
        <w:pStyle w:val="EndnoteText"/>
        <w:rPr>
          <w:rFonts w:ascii="Times New Roman" w:hAnsi="Times New Roman" w:cs="Times New Roman"/>
        </w:rPr>
      </w:pPr>
    </w:p>
    <w:p w14:paraId="590AF83F" w14:textId="20A731FA" w:rsidR="004D5002" w:rsidRPr="00FE25D5" w:rsidRDefault="004D5002" w:rsidP="004D5002">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Klein, </w:t>
      </w:r>
      <w:r w:rsidRPr="00FE25D5">
        <w:rPr>
          <w:rFonts w:ascii="Times New Roman" w:hAnsi="Times New Roman" w:cs="Times New Roman"/>
          <w:i/>
          <w:iCs/>
        </w:rPr>
        <w:t>Space Warfare: Strategy, Principles and Policy</w:t>
      </w:r>
      <w:r w:rsidRPr="00FE25D5">
        <w:rPr>
          <w:rFonts w:ascii="Times New Roman" w:hAnsi="Times New Roman" w:cs="Times New Roman"/>
        </w:rPr>
        <w:t xml:space="preserve">, </w:t>
      </w:r>
      <w:r w:rsidR="00A72010" w:rsidRPr="00FE25D5">
        <w:rPr>
          <w:rFonts w:ascii="Times New Roman" w:hAnsi="Times New Roman" w:cs="Times New Roman"/>
        </w:rPr>
        <w:t>52</w:t>
      </w:r>
      <w:r w:rsidRPr="00FE25D5">
        <w:rPr>
          <w:rFonts w:ascii="Times New Roman" w:hAnsi="Times New Roman" w:cs="Times New Roman"/>
        </w:rPr>
        <w:t>-</w:t>
      </w:r>
      <w:r w:rsidR="00A72010" w:rsidRPr="00FE25D5">
        <w:rPr>
          <w:rFonts w:ascii="Times New Roman" w:hAnsi="Times New Roman" w:cs="Times New Roman"/>
        </w:rPr>
        <w:t>54</w:t>
      </w:r>
      <w:r w:rsidRPr="00FE25D5">
        <w:rPr>
          <w:rFonts w:ascii="Times New Roman" w:hAnsi="Times New Roman" w:cs="Times New Roman"/>
        </w:rPr>
        <w:t>.</w:t>
      </w:r>
    </w:p>
  </w:endnote>
  <w:endnote w:id="41">
    <w:p w14:paraId="7C1AF01F" w14:textId="77777777" w:rsidR="004D5002" w:rsidRPr="00FE25D5" w:rsidRDefault="004D5002" w:rsidP="004D5002">
      <w:pPr>
        <w:pStyle w:val="EndnoteText"/>
        <w:rPr>
          <w:rFonts w:ascii="Times New Roman" w:hAnsi="Times New Roman" w:cs="Times New Roman"/>
        </w:rPr>
      </w:pPr>
    </w:p>
    <w:p w14:paraId="3B43E228" w14:textId="3EF5F092" w:rsidR="004D5002" w:rsidRPr="00FE25D5" w:rsidRDefault="004D5002" w:rsidP="004D5002">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B. T. Cesul and Air Force Research Institute (AFRI), “A Global Space Control Strategy,” </w:t>
      </w:r>
      <w:r w:rsidRPr="00FE25D5">
        <w:rPr>
          <w:rFonts w:ascii="Times New Roman" w:hAnsi="Times New Roman" w:cs="Times New Roman"/>
          <w:i/>
          <w:iCs/>
        </w:rPr>
        <w:t>Air &amp; Space Power Journal</w:t>
      </w:r>
      <w:r w:rsidRPr="00FE25D5">
        <w:rPr>
          <w:rFonts w:ascii="Times New Roman" w:hAnsi="Times New Roman" w:cs="Times New Roman"/>
        </w:rPr>
        <w:t>, vol. 66, December 2014.</w:t>
      </w:r>
    </w:p>
    <w:p w14:paraId="24EC0836" w14:textId="3647E45C" w:rsidR="004D5002" w:rsidRPr="00FE25D5" w:rsidRDefault="004D5002">
      <w:pPr>
        <w:pStyle w:val="EndnoteText"/>
        <w:rPr>
          <w:rFonts w:ascii="Times New Roman" w:hAnsi="Times New Roman" w:cs="Times New Roman"/>
        </w:rPr>
      </w:pPr>
    </w:p>
  </w:endnote>
  <w:endnote w:id="42">
    <w:p w14:paraId="67967586" w14:textId="4860A710" w:rsidR="004D5002" w:rsidRPr="00FE25D5" w:rsidRDefault="004D5002" w:rsidP="004D5002">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Klein, </w:t>
      </w:r>
      <w:r w:rsidRPr="00FE25D5">
        <w:rPr>
          <w:rFonts w:ascii="Times New Roman" w:hAnsi="Times New Roman" w:cs="Times New Roman"/>
          <w:i/>
          <w:iCs/>
        </w:rPr>
        <w:t>Space Warfare: Strategy, Principles and Policy</w:t>
      </w:r>
      <w:r w:rsidRPr="00FE25D5">
        <w:rPr>
          <w:rFonts w:ascii="Times New Roman" w:hAnsi="Times New Roman" w:cs="Times New Roman"/>
        </w:rPr>
        <w:t>, 100-106.</w:t>
      </w:r>
    </w:p>
  </w:endnote>
  <w:endnote w:id="43">
    <w:p w14:paraId="6358BD10" w14:textId="77777777" w:rsidR="003A1A59" w:rsidRPr="00FE25D5" w:rsidRDefault="003A1A59">
      <w:pPr>
        <w:pStyle w:val="EndnoteText"/>
        <w:rPr>
          <w:rFonts w:ascii="Times New Roman" w:hAnsi="Times New Roman" w:cs="Times New Roman"/>
        </w:rPr>
      </w:pPr>
    </w:p>
    <w:p w14:paraId="45850771" w14:textId="3A8DFAB4" w:rsidR="003A1A59" w:rsidRPr="00FE25D5" w:rsidRDefault="003A1A59" w:rsidP="003A1A59">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Air University Press and Fredriksson, “Globalness.” 56-57.</w:t>
      </w:r>
    </w:p>
    <w:p w14:paraId="630A88CC" w14:textId="77777777" w:rsidR="003A1A59" w:rsidRPr="00FE25D5" w:rsidRDefault="003A1A59" w:rsidP="003A1A59">
      <w:pPr>
        <w:pStyle w:val="EndnoteText"/>
        <w:ind w:firstLine="720"/>
        <w:rPr>
          <w:rFonts w:ascii="Times New Roman" w:hAnsi="Times New Roman" w:cs="Times New Roman"/>
        </w:rPr>
      </w:pPr>
    </w:p>
  </w:endnote>
  <w:endnote w:id="44">
    <w:p w14:paraId="3BFF8C2A" w14:textId="5C3807CF" w:rsidR="003A1A59" w:rsidRPr="00FE25D5" w:rsidRDefault="003A1A59" w:rsidP="003A1A59">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Air University Press and Fredriksson, “Globalness.”51-52.</w:t>
      </w:r>
    </w:p>
  </w:endnote>
  <w:endnote w:id="45">
    <w:p w14:paraId="1CC97B52" w14:textId="77777777" w:rsidR="008F1F32" w:rsidRPr="00FE25D5" w:rsidRDefault="008F1F32">
      <w:pPr>
        <w:pStyle w:val="EndnoteText"/>
        <w:rPr>
          <w:rFonts w:ascii="Times New Roman" w:hAnsi="Times New Roman" w:cs="Times New Roman"/>
        </w:rPr>
      </w:pPr>
    </w:p>
    <w:p w14:paraId="489F1D40" w14:textId="301E7DB6" w:rsidR="008F1F32" w:rsidRPr="00FE25D5" w:rsidRDefault="008F1F32" w:rsidP="008F1F32">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Air University Press and Fredriksson, “Globalness.”52-53.</w:t>
      </w:r>
    </w:p>
  </w:endnote>
  <w:endnote w:id="46">
    <w:p w14:paraId="27B5D367" w14:textId="77777777" w:rsidR="008F1F32" w:rsidRPr="00FE25D5" w:rsidRDefault="008F1F32">
      <w:pPr>
        <w:pStyle w:val="EndnoteText"/>
        <w:rPr>
          <w:rFonts w:ascii="Times New Roman" w:hAnsi="Times New Roman" w:cs="Times New Roman"/>
        </w:rPr>
      </w:pPr>
    </w:p>
    <w:p w14:paraId="209D2C44" w14:textId="400555B5" w:rsidR="008F1F32" w:rsidRPr="00FE25D5" w:rsidRDefault="008F1F32" w:rsidP="008F1F32">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Air University Press and Fredriksson, “Globalness.”55-56.</w:t>
      </w:r>
    </w:p>
  </w:endnote>
  <w:endnote w:id="47">
    <w:p w14:paraId="5DBFD580" w14:textId="77777777" w:rsidR="008F1F32" w:rsidRPr="00FE25D5" w:rsidRDefault="008F1F32" w:rsidP="008F1F32">
      <w:pPr>
        <w:pStyle w:val="EndnoteText"/>
        <w:rPr>
          <w:rFonts w:ascii="Times New Roman" w:hAnsi="Times New Roman" w:cs="Times New Roman"/>
        </w:rPr>
      </w:pPr>
    </w:p>
    <w:p w14:paraId="093F458E" w14:textId="65287FE8" w:rsidR="008F1F32" w:rsidRPr="00FE25D5" w:rsidRDefault="008F1F32" w:rsidP="008F1F32">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Matthew F. Martorano and United States Air Force, “Space Control Strategy for a Dynamic, Multipolar World,” by Colonel Sanford D. Mangold, </w:t>
      </w:r>
      <w:r w:rsidRPr="00FE25D5">
        <w:rPr>
          <w:rFonts w:ascii="Times New Roman" w:hAnsi="Times New Roman" w:cs="Times New Roman"/>
          <w:i/>
          <w:iCs/>
        </w:rPr>
        <w:t>USAWC STRATEGY RESEARCH PROJECT</w:t>
      </w:r>
      <w:r w:rsidRPr="00FE25D5">
        <w:rPr>
          <w:rFonts w:ascii="Times New Roman" w:hAnsi="Times New Roman" w:cs="Times New Roman"/>
        </w:rPr>
        <w:t>, April 15, 1996.</w:t>
      </w:r>
    </w:p>
    <w:p w14:paraId="386F2B42" w14:textId="5B5C0B16" w:rsidR="008F1F32" w:rsidRPr="00FE25D5" w:rsidRDefault="008F1F32">
      <w:pPr>
        <w:pStyle w:val="EndnoteText"/>
        <w:rPr>
          <w:rFonts w:ascii="Times New Roman" w:hAnsi="Times New Roman" w:cs="Times New Roman"/>
        </w:rPr>
      </w:pPr>
    </w:p>
  </w:endnote>
  <w:endnote w:id="48">
    <w:p w14:paraId="1A9262EF" w14:textId="77777777" w:rsidR="008F1F32" w:rsidRPr="00FE25D5" w:rsidRDefault="008F1F32" w:rsidP="008F1F32">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B. Saltzman, </w:t>
      </w:r>
      <w:r w:rsidRPr="00FE25D5">
        <w:rPr>
          <w:rFonts w:ascii="Times New Roman" w:hAnsi="Times New Roman" w:cs="Times New Roman"/>
          <w:i/>
          <w:iCs/>
        </w:rPr>
        <w:t>SPACE FORCE VECTOR 2025</w:t>
      </w:r>
      <w:r w:rsidRPr="00FE25D5">
        <w:rPr>
          <w:rFonts w:ascii="Times New Roman" w:hAnsi="Times New Roman" w:cs="Times New Roman"/>
        </w:rPr>
        <w:t xml:space="preserve">, </w:t>
      </w:r>
      <w:r w:rsidRPr="00FE25D5">
        <w:rPr>
          <w:rFonts w:ascii="Times New Roman" w:hAnsi="Times New Roman" w:cs="Times New Roman"/>
          <w:i/>
          <w:iCs/>
        </w:rPr>
        <w:t>SPACE FORCE VECTOR 2025</w:t>
      </w:r>
      <w:r w:rsidRPr="00FE25D5">
        <w:rPr>
          <w:rFonts w:ascii="Times New Roman" w:hAnsi="Times New Roman" w:cs="Times New Roman"/>
        </w:rPr>
        <w:t>, n.d.</w:t>
      </w:r>
    </w:p>
    <w:p w14:paraId="5D3096FB" w14:textId="7CEA3812" w:rsidR="008F1F32" w:rsidRPr="00FE25D5" w:rsidRDefault="008F1F32">
      <w:pPr>
        <w:pStyle w:val="EndnoteText"/>
        <w:rPr>
          <w:rFonts w:ascii="Times New Roman" w:hAnsi="Times New Roman" w:cs="Times New Roman"/>
        </w:rPr>
      </w:pPr>
    </w:p>
  </w:endnote>
  <w:endnote w:id="49">
    <w:p w14:paraId="04AFCB7C" w14:textId="621940E7" w:rsidR="00020DE4" w:rsidRPr="00FE25D5" w:rsidRDefault="00020DE4" w:rsidP="00020DE4">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Saltzman, </w:t>
      </w:r>
      <w:r w:rsidRPr="00FE25D5">
        <w:rPr>
          <w:rFonts w:ascii="Times New Roman" w:hAnsi="Times New Roman" w:cs="Times New Roman"/>
          <w:i/>
          <w:iCs/>
        </w:rPr>
        <w:t>SPACE FORCE VECTOR 2025</w:t>
      </w:r>
      <w:r w:rsidRPr="00FE25D5">
        <w:rPr>
          <w:rFonts w:ascii="Times New Roman" w:hAnsi="Times New Roman" w:cs="Times New Roman"/>
        </w:rPr>
        <w:t>, 19.</w:t>
      </w:r>
    </w:p>
    <w:p w14:paraId="0C7278B8" w14:textId="671DFDDB" w:rsidR="00020DE4" w:rsidRPr="00FE25D5" w:rsidRDefault="00020DE4">
      <w:pPr>
        <w:pStyle w:val="EndnoteText"/>
        <w:rPr>
          <w:rFonts w:ascii="Times New Roman" w:hAnsi="Times New Roman" w:cs="Times New Roman"/>
        </w:rPr>
      </w:pPr>
    </w:p>
  </w:endnote>
  <w:endnote w:id="50">
    <w:p w14:paraId="33DD7F1A" w14:textId="77777777" w:rsidR="00420F77" w:rsidRPr="00FE25D5" w:rsidRDefault="00420F77" w:rsidP="00420F77">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Johnny R Jones and USAF, </w:t>
      </w:r>
      <w:r w:rsidRPr="00FE25D5">
        <w:rPr>
          <w:rFonts w:ascii="Times New Roman" w:hAnsi="Times New Roman" w:cs="Times New Roman"/>
          <w:i/>
          <w:iCs/>
        </w:rPr>
        <w:t>William Billy Mitchell: Air Power</w:t>
      </w:r>
      <w:r w:rsidRPr="00FE25D5">
        <w:rPr>
          <w:rFonts w:ascii="Times New Roman" w:hAnsi="Times New Roman" w:cs="Times New Roman"/>
        </w:rPr>
        <w:t xml:space="preserve"> (Air Power Research Institute, 1997).</w:t>
      </w:r>
    </w:p>
    <w:p w14:paraId="21CFBFB6" w14:textId="5361E8BA" w:rsidR="00420F77" w:rsidRPr="00FE25D5" w:rsidRDefault="00420F77">
      <w:pPr>
        <w:pStyle w:val="EndnoteText"/>
        <w:rPr>
          <w:rFonts w:ascii="Times New Roman" w:hAnsi="Times New Roman" w:cs="Times New Roman"/>
        </w:rPr>
      </w:pPr>
      <w:r w:rsidRPr="00FE25D5">
        <w:rPr>
          <w:rFonts w:ascii="Times New Roman" w:hAnsi="Times New Roman" w:cs="Times New Roman"/>
        </w:rPr>
        <w:t>,xiii, 62-65.</w:t>
      </w:r>
    </w:p>
  </w:endnote>
  <w:endnote w:id="51">
    <w:p w14:paraId="2EF4BAE5" w14:textId="77777777" w:rsidR="00FB179D" w:rsidRPr="00FE25D5" w:rsidRDefault="00FB179D" w:rsidP="00FB179D">
      <w:pPr>
        <w:pStyle w:val="EndnoteText"/>
        <w:rPr>
          <w:rFonts w:ascii="Times New Roman" w:hAnsi="Times New Roman" w:cs="Times New Roman"/>
        </w:rPr>
      </w:pPr>
    </w:p>
    <w:p w14:paraId="63EAD888" w14:textId="42C587BA" w:rsidR="00FB179D" w:rsidRPr="00FE25D5" w:rsidRDefault="00FB179D" w:rsidP="00FB179D">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Richard D. Easton and Eric F. Frazier, </w:t>
      </w:r>
      <w:r w:rsidRPr="00FE25D5">
        <w:rPr>
          <w:rFonts w:ascii="Times New Roman" w:hAnsi="Times New Roman" w:cs="Times New Roman"/>
          <w:i/>
          <w:iCs/>
        </w:rPr>
        <w:t>GPS Declassified: From Smart Bombs to Smartphones</w:t>
      </w:r>
      <w:r w:rsidRPr="00FE25D5">
        <w:rPr>
          <w:rFonts w:ascii="Times New Roman" w:hAnsi="Times New Roman" w:cs="Times New Roman"/>
        </w:rPr>
        <w:t>, ed. Rick W. Sturdevant (University of Nebraska Press, 2013), 58.</w:t>
      </w:r>
    </w:p>
    <w:p w14:paraId="1BF66D77" w14:textId="4381D051" w:rsidR="00FB179D" w:rsidRPr="00FE25D5" w:rsidRDefault="00FB179D">
      <w:pPr>
        <w:pStyle w:val="EndnoteText"/>
        <w:rPr>
          <w:rFonts w:ascii="Times New Roman" w:hAnsi="Times New Roman" w:cs="Times New Roman"/>
        </w:rPr>
      </w:pPr>
    </w:p>
  </w:endnote>
  <w:endnote w:id="52">
    <w:p w14:paraId="29800D22" w14:textId="5F4BDDF1" w:rsidR="00AD1750" w:rsidRPr="00FE25D5" w:rsidRDefault="00AD1750" w:rsidP="00AD1750">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Easton and Frazier, </w:t>
      </w:r>
      <w:r w:rsidRPr="00FE25D5">
        <w:rPr>
          <w:rFonts w:ascii="Times New Roman" w:hAnsi="Times New Roman" w:cs="Times New Roman"/>
          <w:i/>
          <w:iCs/>
        </w:rPr>
        <w:t>GPS Declassified: From Smart Bombs to Smartphones</w:t>
      </w:r>
      <w:r w:rsidRPr="00FE25D5">
        <w:rPr>
          <w:rFonts w:ascii="Times New Roman" w:hAnsi="Times New Roman" w:cs="Times New Roman"/>
        </w:rPr>
        <w:t>, 124.</w:t>
      </w:r>
    </w:p>
    <w:p w14:paraId="59C2D88A" w14:textId="30848D98" w:rsidR="00AD1750" w:rsidRPr="00FE25D5" w:rsidRDefault="00AD1750">
      <w:pPr>
        <w:pStyle w:val="EndnoteText"/>
        <w:rPr>
          <w:rFonts w:ascii="Times New Roman" w:hAnsi="Times New Roman" w:cs="Times New Roman"/>
        </w:rPr>
      </w:pPr>
    </w:p>
  </w:endnote>
  <w:endnote w:id="53">
    <w:p w14:paraId="7B707B61" w14:textId="63B1FB46" w:rsidR="00235F9C" w:rsidRPr="00FE25D5" w:rsidRDefault="00235F9C" w:rsidP="00FD79E3">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Dolman, </w:t>
      </w:r>
      <w:r w:rsidRPr="00FE25D5">
        <w:rPr>
          <w:rFonts w:ascii="Times New Roman" w:hAnsi="Times New Roman" w:cs="Times New Roman"/>
          <w:i/>
          <w:iCs/>
        </w:rPr>
        <w:t>Pure Strategy: Power and Principle in the Space and Information Age</w:t>
      </w:r>
      <w:r w:rsidRPr="00FE25D5">
        <w:rPr>
          <w:rFonts w:ascii="Times New Roman" w:hAnsi="Times New Roman" w:cs="Times New Roman"/>
        </w:rPr>
        <w:t>, 1-5.</w:t>
      </w:r>
    </w:p>
  </w:endnote>
  <w:endnote w:id="54">
    <w:p w14:paraId="6975BA6B" w14:textId="77777777" w:rsidR="00FD79E3" w:rsidRPr="00FE25D5" w:rsidRDefault="00FD79E3">
      <w:pPr>
        <w:pStyle w:val="EndnoteText"/>
        <w:rPr>
          <w:rFonts w:ascii="Times New Roman" w:hAnsi="Times New Roman" w:cs="Times New Roman"/>
        </w:rPr>
      </w:pPr>
    </w:p>
    <w:p w14:paraId="5C85E25C" w14:textId="5E11BC68" w:rsidR="00235F9C" w:rsidRPr="00FE25D5" w:rsidRDefault="00235F9C" w:rsidP="00FD79E3">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Lambeth, </w:t>
      </w:r>
      <w:r w:rsidRPr="00FE25D5">
        <w:rPr>
          <w:rFonts w:ascii="Times New Roman" w:hAnsi="Times New Roman" w:cs="Times New Roman"/>
          <w:i/>
          <w:iCs/>
        </w:rPr>
        <w:t>Mastering the Ultimate High Ground: Next Steps in the Military Uses of Space</w:t>
      </w:r>
      <w:r w:rsidRPr="00FE25D5">
        <w:rPr>
          <w:rFonts w:ascii="Times New Roman" w:hAnsi="Times New Roman" w:cs="Times New Roman"/>
        </w:rPr>
        <w:t>, 37-59.</w:t>
      </w:r>
    </w:p>
  </w:endnote>
  <w:endnote w:id="55">
    <w:p w14:paraId="4103A177" w14:textId="77777777" w:rsidR="00FD79E3" w:rsidRPr="00FE25D5" w:rsidRDefault="00FD79E3">
      <w:pPr>
        <w:pStyle w:val="EndnoteText"/>
        <w:rPr>
          <w:rFonts w:ascii="Times New Roman" w:hAnsi="Times New Roman" w:cs="Times New Roman"/>
        </w:rPr>
      </w:pPr>
    </w:p>
    <w:p w14:paraId="04A6579A" w14:textId="647D9680" w:rsidR="00991C76" w:rsidRPr="00FE25D5" w:rsidRDefault="00991C76" w:rsidP="00FD79E3">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Lambeth, </w:t>
      </w:r>
      <w:r w:rsidRPr="00FE25D5">
        <w:rPr>
          <w:rFonts w:ascii="Times New Roman" w:hAnsi="Times New Roman" w:cs="Times New Roman"/>
          <w:i/>
          <w:iCs/>
        </w:rPr>
        <w:t>Mastering the Ultimate High Ground: Next Steps in the Military Uses of Space</w:t>
      </w:r>
      <w:r w:rsidRPr="00FE25D5">
        <w:rPr>
          <w:rFonts w:ascii="Times New Roman" w:hAnsi="Times New Roman" w:cs="Times New Roman"/>
        </w:rPr>
        <w:t>, 24-25.</w:t>
      </w:r>
    </w:p>
  </w:endnote>
  <w:endnote w:id="56">
    <w:p w14:paraId="01B1EFE5" w14:textId="77777777" w:rsidR="00752FF5" w:rsidRPr="00FE25D5" w:rsidRDefault="00752FF5">
      <w:pPr>
        <w:pStyle w:val="EndnoteText"/>
        <w:rPr>
          <w:rFonts w:ascii="Times New Roman" w:hAnsi="Times New Roman" w:cs="Times New Roman"/>
        </w:rPr>
      </w:pPr>
    </w:p>
    <w:p w14:paraId="54CD1595" w14:textId="6523DC90" w:rsidR="00752FF5" w:rsidRPr="00FE25D5" w:rsidRDefault="00752FF5" w:rsidP="00752FF5">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Lambeth, </w:t>
      </w:r>
      <w:r w:rsidRPr="00FE25D5">
        <w:rPr>
          <w:rFonts w:ascii="Times New Roman" w:hAnsi="Times New Roman" w:cs="Times New Roman"/>
          <w:i/>
          <w:iCs/>
        </w:rPr>
        <w:t>Mastering the Ultimate High Ground: Next Steps in the Military Uses of Space</w:t>
      </w:r>
      <w:r w:rsidRPr="00FE25D5">
        <w:rPr>
          <w:rFonts w:ascii="Times New Roman" w:hAnsi="Times New Roman" w:cs="Times New Roman"/>
        </w:rPr>
        <w:t>, 32-33.</w:t>
      </w:r>
    </w:p>
  </w:endnote>
  <w:endnote w:id="57">
    <w:p w14:paraId="5941FE9A" w14:textId="77777777" w:rsidR="00FD79E3" w:rsidRPr="00FE25D5" w:rsidRDefault="00FD79E3">
      <w:pPr>
        <w:pStyle w:val="EndnoteText"/>
        <w:rPr>
          <w:rFonts w:ascii="Times New Roman" w:hAnsi="Times New Roman" w:cs="Times New Roman"/>
        </w:rPr>
      </w:pPr>
    </w:p>
    <w:p w14:paraId="56F3A61B" w14:textId="43561A76" w:rsidR="00FD79E3" w:rsidRPr="00FE25D5" w:rsidRDefault="00FD79E3" w:rsidP="00FD79E3">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Lambeth, </w:t>
      </w:r>
      <w:r w:rsidRPr="00FE25D5">
        <w:rPr>
          <w:rFonts w:ascii="Times New Roman" w:hAnsi="Times New Roman" w:cs="Times New Roman"/>
          <w:i/>
          <w:iCs/>
        </w:rPr>
        <w:t>Mastering the Ultimate High Ground: Next Steps in the Military Uses of Space</w:t>
      </w:r>
      <w:r w:rsidRPr="00FE25D5">
        <w:rPr>
          <w:rFonts w:ascii="Times New Roman" w:hAnsi="Times New Roman" w:cs="Times New Roman"/>
        </w:rPr>
        <w:t>, 32-34.</w:t>
      </w:r>
    </w:p>
  </w:endnote>
  <w:endnote w:id="58">
    <w:p w14:paraId="6DBEB03F" w14:textId="77777777" w:rsidR="00FD79E3" w:rsidRPr="00FE25D5" w:rsidRDefault="00FD79E3" w:rsidP="00FD79E3">
      <w:pPr>
        <w:pStyle w:val="EndnoteText"/>
        <w:ind w:firstLine="720"/>
        <w:rPr>
          <w:rFonts w:ascii="Times New Roman" w:hAnsi="Times New Roman" w:cs="Times New Roman"/>
        </w:rPr>
      </w:pPr>
    </w:p>
    <w:p w14:paraId="6F19DCC1" w14:textId="5FB63FE9" w:rsidR="00FD79E3" w:rsidRPr="00FE25D5" w:rsidRDefault="00FD79E3" w:rsidP="00FD79E3">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Saltzman, </w:t>
      </w:r>
      <w:r w:rsidRPr="00FE25D5">
        <w:rPr>
          <w:rFonts w:ascii="Times New Roman" w:hAnsi="Times New Roman" w:cs="Times New Roman"/>
          <w:i/>
          <w:iCs/>
        </w:rPr>
        <w:t>SPACE FORCE VECTOR 2025</w:t>
      </w:r>
      <w:r w:rsidRPr="00FE25D5">
        <w:rPr>
          <w:rFonts w:ascii="Times New Roman" w:hAnsi="Times New Roman" w:cs="Times New Roman"/>
        </w:rPr>
        <w:t>.</w:t>
      </w:r>
    </w:p>
    <w:p w14:paraId="2D72155C" w14:textId="4E36D312" w:rsidR="00FD79E3" w:rsidRPr="00FE25D5" w:rsidRDefault="00FD79E3">
      <w:pPr>
        <w:pStyle w:val="EndnoteText"/>
        <w:rPr>
          <w:rFonts w:ascii="Times New Roman" w:hAnsi="Times New Roman" w:cs="Times New Roman"/>
        </w:rPr>
      </w:pPr>
    </w:p>
  </w:endnote>
  <w:endnote w:id="59">
    <w:p w14:paraId="1A7882B6" w14:textId="77777777" w:rsidR="00FD79E3" w:rsidRPr="00FE25D5" w:rsidRDefault="00FD79E3" w:rsidP="004700AF">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Pekkanen, “Governing the New Space Race.”</w:t>
      </w:r>
    </w:p>
    <w:p w14:paraId="0FCDDDE7" w14:textId="1C3B32C5" w:rsidR="00FD79E3" w:rsidRPr="00FE25D5" w:rsidRDefault="00FD79E3">
      <w:pPr>
        <w:pStyle w:val="EndnoteText"/>
        <w:rPr>
          <w:rFonts w:ascii="Times New Roman" w:hAnsi="Times New Roman" w:cs="Times New Roman"/>
        </w:rPr>
      </w:pPr>
    </w:p>
  </w:endnote>
  <w:endnote w:id="60">
    <w:p w14:paraId="38247676" w14:textId="77777777" w:rsidR="004700AF" w:rsidRPr="00FE25D5" w:rsidRDefault="004700AF" w:rsidP="004700AF">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Saltzman, </w:t>
      </w:r>
      <w:r w:rsidRPr="00FE25D5">
        <w:rPr>
          <w:rFonts w:ascii="Times New Roman" w:hAnsi="Times New Roman" w:cs="Times New Roman"/>
          <w:i/>
          <w:iCs/>
        </w:rPr>
        <w:t>SPACE FORCE VECTOR 2025</w:t>
      </w:r>
      <w:r w:rsidRPr="00FE25D5">
        <w:rPr>
          <w:rFonts w:ascii="Times New Roman" w:hAnsi="Times New Roman" w:cs="Times New Roman"/>
        </w:rPr>
        <w:t>.</w:t>
      </w:r>
    </w:p>
    <w:p w14:paraId="6532E65B" w14:textId="69E153F9" w:rsidR="004700AF" w:rsidRPr="00FE25D5" w:rsidRDefault="004700AF">
      <w:pPr>
        <w:pStyle w:val="EndnoteText"/>
        <w:rPr>
          <w:rFonts w:ascii="Times New Roman" w:hAnsi="Times New Roman" w:cs="Times New Roman"/>
        </w:rPr>
      </w:pPr>
    </w:p>
  </w:endnote>
  <w:endnote w:id="61">
    <w:p w14:paraId="41093F6B" w14:textId="77777777" w:rsidR="003B4954" w:rsidRPr="00FE25D5" w:rsidRDefault="003B4954" w:rsidP="003B4954">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Secretary of the Air Force Public Affairs, “USSF Releases Commercial Space Strategy to Increase Competitive Advantage,” United States Space Force, April 10, 2024, accessed January 5, 2026, https://www.spaceforce.mil/News/Article-Display/Article/3736616/ussf-releases-commercial-space-strategy-to-increase-competitive-advantage/.</w:t>
      </w:r>
    </w:p>
    <w:p w14:paraId="3D8B5388" w14:textId="1AD2BFB8" w:rsidR="003B4954" w:rsidRPr="00FE25D5" w:rsidRDefault="003B4954">
      <w:pPr>
        <w:pStyle w:val="EndnoteText"/>
        <w:rPr>
          <w:rFonts w:ascii="Times New Roman" w:hAnsi="Times New Roman" w:cs="Times New Roman"/>
        </w:rPr>
      </w:pPr>
    </w:p>
  </w:endnote>
  <w:endnote w:id="62">
    <w:p w14:paraId="04A7D1D4" w14:textId="77777777" w:rsidR="009E5B5F" w:rsidRPr="00FE25D5" w:rsidRDefault="009E5B5F" w:rsidP="00C71C2D">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Lauren A. Courchaine, Alexus G. Grynkewich, and Brian D. Courchaine, “Structuring for Competition,” </w:t>
      </w:r>
      <w:r w:rsidRPr="00FE25D5">
        <w:rPr>
          <w:rFonts w:ascii="Times New Roman" w:hAnsi="Times New Roman" w:cs="Times New Roman"/>
          <w:i/>
          <w:iCs/>
        </w:rPr>
        <w:t>Forum</w:t>
      </w:r>
      <w:r w:rsidRPr="00FE25D5">
        <w:rPr>
          <w:rFonts w:ascii="Times New Roman" w:hAnsi="Times New Roman" w:cs="Times New Roman"/>
        </w:rPr>
        <w:t>, vol. 98, 2020.</w:t>
      </w:r>
    </w:p>
    <w:p w14:paraId="5D4CB3A0" w14:textId="77777777" w:rsidR="009E5B5F" w:rsidRPr="00082134" w:rsidRDefault="009E5B5F" w:rsidP="009E5B5F">
      <w:pPr>
        <w:pStyle w:val="EndnoteText"/>
        <w:rPr>
          <w:rFonts w:ascii="Times New Roman" w:hAnsi="Times New Roman" w:cs="Times New Roman"/>
        </w:rPr>
      </w:pPr>
    </w:p>
  </w:endnote>
  <w:endnote w:id="63">
    <w:p w14:paraId="0E26D3E3" w14:textId="77777777" w:rsidR="00F7236A" w:rsidRPr="00F7236A" w:rsidRDefault="00F7236A" w:rsidP="00F7236A">
      <w:pPr>
        <w:pStyle w:val="EndnoteText"/>
        <w:ind w:firstLine="720"/>
      </w:pPr>
      <w:r>
        <w:rPr>
          <w:rStyle w:val="EndnoteReference"/>
        </w:rPr>
        <w:endnoteRef/>
      </w:r>
      <w:r>
        <w:t xml:space="preserve"> </w:t>
      </w:r>
      <w:r w:rsidRPr="00F7236A">
        <w:rPr>
          <w:rFonts w:ascii="Times New Roman" w:hAnsi="Times New Roman" w:cs="Times New Roman"/>
        </w:rPr>
        <w:t xml:space="preserve">Courchaine, </w:t>
      </w:r>
      <w:proofErr w:type="spellStart"/>
      <w:r w:rsidRPr="00F7236A">
        <w:rPr>
          <w:rFonts w:ascii="Times New Roman" w:hAnsi="Times New Roman" w:cs="Times New Roman"/>
        </w:rPr>
        <w:t>Grynkewich</w:t>
      </w:r>
      <w:proofErr w:type="spellEnd"/>
      <w:r w:rsidRPr="00F7236A">
        <w:rPr>
          <w:rFonts w:ascii="Times New Roman" w:hAnsi="Times New Roman" w:cs="Times New Roman"/>
        </w:rPr>
        <w:t>, and Courchaine, “Structuring for Competition.”</w:t>
      </w:r>
    </w:p>
    <w:p w14:paraId="64FCAFFA" w14:textId="029B6444" w:rsidR="00F7236A" w:rsidRDefault="00F7236A">
      <w:pPr>
        <w:pStyle w:val="EndnoteText"/>
      </w:pPr>
    </w:p>
  </w:endnote>
  <w:endnote w:id="64">
    <w:p w14:paraId="786DD44E" w14:textId="27BF1794" w:rsidR="004700AF" w:rsidRPr="00FE25D5" w:rsidRDefault="004700AF" w:rsidP="004700AF">
      <w:pPr>
        <w:pStyle w:val="EndnoteText"/>
        <w:ind w:firstLine="720"/>
        <w:rPr>
          <w:rFonts w:ascii="Times New Roman" w:hAnsi="Times New Roman" w:cs="Times New Roman"/>
        </w:rPr>
      </w:pPr>
      <w:r w:rsidRPr="00FE25D5">
        <w:rPr>
          <w:rStyle w:val="EndnoteReference"/>
          <w:rFonts w:ascii="Times New Roman" w:hAnsi="Times New Roman" w:cs="Times New Roman"/>
        </w:rPr>
        <w:endnoteRef/>
      </w:r>
      <w:r w:rsidRPr="00FE25D5">
        <w:rPr>
          <w:rFonts w:ascii="Times New Roman" w:hAnsi="Times New Roman" w:cs="Times New Roman"/>
        </w:rPr>
        <w:t xml:space="preserve"> Easton and Frazier, </w:t>
      </w:r>
      <w:r w:rsidRPr="00FE25D5">
        <w:rPr>
          <w:rFonts w:ascii="Times New Roman" w:hAnsi="Times New Roman" w:cs="Times New Roman"/>
          <w:i/>
          <w:iCs/>
        </w:rPr>
        <w:t>GPS Declassified: From Smart Bombs to Smartphones</w:t>
      </w:r>
      <w:r w:rsidRPr="00FE25D5">
        <w:rPr>
          <w:rFonts w:ascii="Times New Roman" w:hAnsi="Times New Roman" w:cs="Times New Roman"/>
        </w:rPr>
        <w:t>, 93.</w:t>
      </w:r>
    </w:p>
    <w:p w14:paraId="5F0FBBBC" w14:textId="28769C1D" w:rsidR="004700AF" w:rsidRPr="0071112A" w:rsidRDefault="004700AF">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822A" w14:textId="77777777" w:rsidR="00264760" w:rsidRDefault="00264760" w:rsidP="00134E06">
      <w:pPr>
        <w:spacing w:after="0" w:line="240" w:lineRule="auto"/>
      </w:pPr>
      <w:r>
        <w:separator/>
      </w:r>
    </w:p>
  </w:footnote>
  <w:footnote w:type="continuationSeparator" w:id="0">
    <w:p w14:paraId="37B39A89" w14:textId="77777777" w:rsidR="00264760" w:rsidRDefault="00264760" w:rsidP="00134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85614"/>
      <w:docPartObj>
        <w:docPartGallery w:val="Page Numbers (Top of Page)"/>
        <w:docPartUnique/>
      </w:docPartObj>
    </w:sdtPr>
    <w:sdtEndPr>
      <w:rPr>
        <w:noProof/>
      </w:rPr>
    </w:sdtEndPr>
    <w:sdtContent>
      <w:p w14:paraId="766F77DC" w14:textId="5DAC731D" w:rsidR="00134E06" w:rsidRDefault="00841F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4485A0" w14:textId="77777777" w:rsidR="00134E06" w:rsidRDefault="00134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65670"/>
    <w:multiLevelType w:val="hybridMultilevel"/>
    <w:tmpl w:val="D44CE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B06D87"/>
    <w:multiLevelType w:val="hybridMultilevel"/>
    <w:tmpl w:val="A5CC19BE"/>
    <w:lvl w:ilvl="0" w:tplc="49D87174">
      <w:start w:val="1"/>
      <w:numFmt w:val="upperRoman"/>
      <w:lvlText w:val="%1."/>
      <w:lvlJc w:val="left"/>
      <w:pPr>
        <w:ind w:left="1080" w:hanging="720"/>
      </w:pPr>
      <w:rPr>
        <w:rFonts w:hint="default"/>
      </w:rPr>
    </w:lvl>
    <w:lvl w:ilvl="1" w:tplc="E82A16EC">
      <w:start w:val="1"/>
      <w:numFmt w:val="lowerLetter"/>
      <w:lvlText w:val="%2."/>
      <w:lvlJc w:val="left"/>
      <w:pPr>
        <w:ind w:left="1440" w:hanging="360"/>
      </w:pPr>
    </w:lvl>
    <w:lvl w:ilvl="2" w:tplc="CAC445FC">
      <w:start w:val="1"/>
      <w:numFmt w:val="lowerRoman"/>
      <w:lvlText w:val="%3."/>
      <w:lvlJc w:val="right"/>
      <w:pPr>
        <w:ind w:left="2160" w:hanging="180"/>
      </w:pPr>
    </w:lvl>
    <w:lvl w:ilvl="3" w:tplc="58841B70" w:tentative="1">
      <w:start w:val="1"/>
      <w:numFmt w:val="decimal"/>
      <w:lvlText w:val="%4."/>
      <w:lvlJc w:val="left"/>
      <w:pPr>
        <w:ind w:left="2880" w:hanging="360"/>
      </w:pPr>
    </w:lvl>
    <w:lvl w:ilvl="4" w:tplc="1C8A4FCE" w:tentative="1">
      <w:start w:val="1"/>
      <w:numFmt w:val="lowerLetter"/>
      <w:lvlText w:val="%5."/>
      <w:lvlJc w:val="left"/>
      <w:pPr>
        <w:ind w:left="3600" w:hanging="360"/>
      </w:pPr>
    </w:lvl>
    <w:lvl w:ilvl="5" w:tplc="20281442" w:tentative="1">
      <w:start w:val="1"/>
      <w:numFmt w:val="lowerRoman"/>
      <w:lvlText w:val="%6."/>
      <w:lvlJc w:val="right"/>
      <w:pPr>
        <w:ind w:left="4320" w:hanging="180"/>
      </w:pPr>
    </w:lvl>
    <w:lvl w:ilvl="6" w:tplc="AA364ABC" w:tentative="1">
      <w:start w:val="1"/>
      <w:numFmt w:val="decimal"/>
      <w:lvlText w:val="%7."/>
      <w:lvlJc w:val="left"/>
      <w:pPr>
        <w:ind w:left="5040" w:hanging="360"/>
      </w:pPr>
    </w:lvl>
    <w:lvl w:ilvl="7" w:tplc="8E1C442A" w:tentative="1">
      <w:start w:val="1"/>
      <w:numFmt w:val="lowerLetter"/>
      <w:lvlText w:val="%8."/>
      <w:lvlJc w:val="left"/>
      <w:pPr>
        <w:ind w:left="5760" w:hanging="360"/>
      </w:pPr>
    </w:lvl>
    <w:lvl w:ilvl="8" w:tplc="5D9EEC06" w:tentative="1">
      <w:start w:val="1"/>
      <w:numFmt w:val="lowerRoman"/>
      <w:lvlText w:val="%9."/>
      <w:lvlJc w:val="right"/>
      <w:pPr>
        <w:ind w:left="6480" w:hanging="180"/>
      </w:pPr>
    </w:lvl>
  </w:abstractNum>
  <w:num w:numId="1" w16cid:durableId="2135050730">
    <w:abstractNumId w:val="1"/>
  </w:num>
  <w:num w:numId="2" w16cid:durableId="208190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06"/>
    <w:rsid w:val="00000A45"/>
    <w:rsid w:val="00003FCA"/>
    <w:rsid w:val="00006EEA"/>
    <w:rsid w:val="00011157"/>
    <w:rsid w:val="00013592"/>
    <w:rsid w:val="00020467"/>
    <w:rsid w:val="00020DE4"/>
    <w:rsid w:val="00021D46"/>
    <w:rsid w:val="00027F7E"/>
    <w:rsid w:val="000303B3"/>
    <w:rsid w:val="0003061C"/>
    <w:rsid w:val="0003151A"/>
    <w:rsid w:val="0003347A"/>
    <w:rsid w:val="000377CD"/>
    <w:rsid w:val="00046914"/>
    <w:rsid w:val="00050A57"/>
    <w:rsid w:val="000522D8"/>
    <w:rsid w:val="00052B86"/>
    <w:rsid w:val="00053A6C"/>
    <w:rsid w:val="0005757F"/>
    <w:rsid w:val="000668E3"/>
    <w:rsid w:val="00067441"/>
    <w:rsid w:val="00074E0A"/>
    <w:rsid w:val="00080EB1"/>
    <w:rsid w:val="00082134"/>
    <w:rsid w:val="00086FB0"/>
    <w:rsid w:val="000914EE"/>
    <w:rsid w:val="00096E69"/>
    <w:rsid w:val="00097421"/>
    <w:rsid w:val="000A0C8D"/>
    <w:rsid w:val="000A2CA6"/>
    <w:rsid w:val="000A6CB6"/>
    <w:rsid w:val="000A7D11"/>
    <w:rsid w:val="000B1B4B"/>
    <w:rsid w:val="000B24B9"/>
    <w:rsid w:val="000B4109"/>
    <w:rsid w:val="000B4BCA"/>
    <w:rsid w:val="000B5757"/>
    <w:rsid w:val="000B5DEB"/>
    <w:rsid w:val="000B6D39"/>
    <w:rsid w:val="000B75C4"/>
    <w:rsid w:val="000C1322"/>
    <w:rsid w:val="000C22DA"/>
    <w:rsid w:val="000C5AD8"/>
    <w:rsid w:val="000C65F7"/>
    <w:rsid w:val="000C66CF"/>
    <w:rsid w:val="000D0563"/>
    <w:rsid w:val="000E4C61"/>
    <w:rsid w:val="000E79CB"/>
    <w:rsid w:val="000F0687"/>
    <w:rsid w:val="000F105F"/>
    <w:rsid w:val="00101ACF"/>
    <w:rsid w:val="00103684"/>
    <w:rsid w:val="001041FF"/>
    <w:rsid w:val="0010544A"/>
    <w:rsid w:val="0010683C"/>
    <w:rsid w:val="00114F58"/>
    <w:rsid w:val="00116F19"/>
    <w:rsid w:val="001249BA"/>
    <w:rsid w:val="00134E06"/>
    <w:rsid w:val="00135E72"/>
    <w:rsid w:val="00142F25"/>
    <w:rsid w:val="00142F7F"/>
    <w:rsid w:val="00144E0B"/>
    <w:rsid w:val="001465ED"/>
    <w:rsid w:val="00146F55"/>
    <w:rsid w:val="001476F0"/>
    <w:rsid w:val="001542B0"/>
    <w:rsid w:val="00154578"/>
    <w:rsid w:val="00163D3E"/>
    <w:rsid w:val="001643F5"/>
    <w:rsid w:val="00170E9A"/>
    <w:rsid w:val="00175B37"/>
    <w:rsid w:val="001777DF"/>
    <w:rsid w:val="001B0A7F"/>
    <w:rsid w:val="001B1B55"/>
    <w:rsid w:val="001B3A28"/>
    <w:rsid w:val="001B4C0B"/>
    <w:rsid w:val="001B7BD0"/>
    <w:rsid w:val="001C09C8"/>
    <w:rsid w:val="001C0C9D"/>
    <w:rsid w:val="001C290B"/>
    <w:rsid w:val="001C4CED"/>
    <w:rsid w:val="001C5A62"/>
    <w:rsid w:val="001C6C60"/>
    <w:rsid w:val="001C75BB"/>
    <w:rsid w:val="001D7C51"/>
    <w:rsid w:val="001E054A"/>
    <w:rsid w:val="001E25F7"/>
    <w:rsid w:val="001F0D18"/>
    <w:rsid w:val="002005D5"/>
    <w:rsid w:val="002019A4"/>
    <w:rsid w:val="002019D9"/>
    <w:rsid w:val="00203C72"/>
    <w:rsid w:val="00205F87"/>
    <w:rsid w:val="00211C2C"/>
    <w:rsid w:val="00211E15"/>
    <w:rsid w:val="0021283D"/>
    <w:rsid w:val="00214DBF"/>
    <w:rsid w:val="00216E39"/>
    <w:rsid w:val="002217FA"/>
    <w:rsid w:val="00230A07"/>
    <w:rsid w:val="00235F9C"/>
    <w:rsid w:val="002438CC"/>
    <w:rsid w:val="00246714"/>
    <w:rsid w:val="00247A2F"/>
    <w:rsid w:val="00247AA1"/>
    <w:rsid w:val="00250617"/>
    <w:rsid w:val="002518DB"/>
    <w:rsid w:val="00251DB6"/>
    <w:rsid w:val="0025308A"/>
    <w:rsid w:val="002535FE"/>
    <w:rsid w:val="00264760"/>
    <w:rsid w:val="002659FC"/>
    <w:rsid w:val="002715C7"/>
    <w:rsid w:val="0027388C"/>
    <w:rsid w:val="0027523E"/>
    <w:rsid w:val="002759CD"/>
    <w:rsid w:val="0028038A"/>
    <w:rsid w:val="002810FC"/>
    <w:rsid w:val="00281730"/>
    <w:rsid w:val="002824C6"/>
    <w:rsid w:val="00284E61"/>
    <w:rsid w:val="00295668"/>
    <w:rsid w:val="00297333"/>
    <w:rsid w:val="002B4FF7"/>
    <w:rsid w:val="002C2BFC"/>
    <w:rsid w:val="002C57B1"/>
    <w:rsid w:val="002D6809"/>
    <w:rsid w:val="002E067C"/>
    <w:rsid w:val="002E6CE8"/>
    <w:rsid w:val="002F64F1"/>
    <w:rsid w:val="002F7050"/>
    <w:rsid w:val="00301C08"/>
    <w:rsid w:val="00307F75"/>
    <w:rsid w:val="00311883"/>
    <w:rsid w:val="003122A7"/>
    <w:rsid w:val="00312FEB"/>
    <w:rsid w:val="00313FC4"/>
    <w:rsid w:val="0031614E"/>
    <w:rsid w:val="00316426"/>
    <w:rsid w:val="003168BD"/>
    <w:rsid w:val="0032709A"/>
    <w:rsid w:val="00331C2D"/>
    <w:rsid w:val="00334EE6"/>
    <w:rsid w:val="0034010A"/>
    <w:rsid w:val="003417BA"/>
    <w:rsid w:val="00345A8E"/>
    <w:rsid w:val="0035581A"/>
    <w:rsid w:val="0035693F"/>
    <w:rsid w:val="00357C3F"/>
    <w:rsid w:val="003642AD"/>
    <w:rsid w:val="003666A5"/>
    <w:rsid w:val="00367241"/>
    <w:rsid w:val="00370C93"/>
    <w:rsid w:val="00371A59"/>
    <w:rsid w:val="00376DAE"/>
    <w:rsid w:val="00391AB5"/>
    <w:rsid w:val="0039262A"/>
    <w:rsid w:val="0039284A"/>
    <w:rsid w:val="003A1A59"/>
    <w:rsid w:val="003A1E31"/>
    <w:rsid w:val="003A7589"/>
    <w:rsid w:val="003B0B0B"/>
    <w:rsid w:val="003B3FA6"/>
    <w:rsid w:val="003B4954"/>
    <w:rsid w:val="003B6CAC"/>
    <w:rsid w:val="003C2AFD"/>
    <w:rsid w:val="003E2CC0"/>
    <w:rsid w:val="003E437C"/>
    <w:rsid w:val="003E461E"/>
    <w:rsid w:val="003E465D"/>
    <w:rsid w:val="003E5E58"/>
    <w:rsid w:val="003E6828"/>
    <w:rsid w:val="003F18F1"/>
    <w:rsid w:val="003F2739"/>
    <w:rsid w:val="00400501"/>
    <w:rsid w:val="00407910"/>
    <w:rsid w:val="00407DD1"/>
    <w:rsid w:val="004119F0"/>
    <w:rsid w:val="00420F77"/>
    <w:rsid w:val="0042626E"/>
    <w:rsid w:val="00437B32"/>
    <w:rsid w:val="0044200D"/>
    <w:rsid w:val="00457E1F"/>
    <w:rsid w:val="00462782"/>
    <w:rsid w:val="0046391F"/>
    <w:rsid w:val="004700AF"/>
    <w:rsid w:val="00484353"/>
    <w:rsid w:val="00484F6B"/>
    <w:rsid w:val="0048770E"/>
    <w:rsid w:val="004955B4"/>
    <w:rsid w:val="004966A7"/>
    <w:rsid w:val="004A0823"/>
    <w:rsid w:val="004A2E31"/>
    <w:rsid w:val="004B42F1"/>
    <w:rsid w:val="004C03C2"/>
    <w:rsid w:val="004C1429"/>
    <w:rsid w:val="004C58B4"/>
    <w:rsid w:val="004C5DC2"/>
    <w:rsid w:val="004C6F1E"/>
    <w:rsid w:val="004C7051"/>
    <w:rsid w:val="004C749F"/>
    <w:rsid w:val="004D0924"/>
    <w:rsid w:val="004D40A9"/>
    <w:rsid w:val="004D4CF6"/>
    <w:rsid w:val="004D5002"/>
    <w:rsid w:val="004D77EF"/>
    <w:rsid w:val="004D7F20"/>
    <w:rsid w:val="004E27D5"/>
    <w:rsid w:val="004E5063"/>
    <w:rsid w:val="004E71A2"/>
    <w:rsid w:val="004F0A6D"/>
    <w:rsid w:val="004F31BB"/>
    <w:rsid w:val="004F791F"/>
    <w:rsid w:val="00503E30"/>
    <w:rsid w:val="005144B1"/>
    <w:rsid w:val="00516145"/>
    <w:rsid w:val="005222FC"/>
    <w:rsid w:val="005230C8"/>
    <w:rsid w:val="005421CE"/>
    <w:rsid w:val="0054290A"/>
    <w:rsid w:val="00543D25"/>
    <w:rsid w:val="005577D5"/>
    <w:rsid w:val="005605C1"/>
    <w:rsid w:val="00564FA1"/>
    <w:rsid w:val="00571DFC"/>
    <w:rsid w:val="005745FF"/>
    <w:rsid w:val="00580184"/>
    <w:rsid w:val="005802C0"/>
    <w:rsid w:val="00580866"/>
    <w:rsid w:val="00580F18"/>
    <w:rsid w:val="00585024"/>
    <w:rsid w:val="00585EBE"/>
    <w:rsid w:val="00591E80"/>
    <w:rsid w:val="00593273"/>
    <w:rsid w:val="00596D7D"/>
    <w:rsid w:val="005A3353"/>
    <w:rsid w:val="005A42FA"/>
    <w:rsid w:val="005B1931"/>
    <w:rsid w:val="005B3637"/>
    <w:rsid w:val="005B591D"/>
    <w:rsid w:val="005C25C6"/>
    <w:rsid w:val="005C6F4D"/>
    <w:rsid w:val="005D3EB1"/>
    <w:rsid w:val="005E548C"/>
    <w:rsid w:val="005E6FA7"/>
    <w:rsid w:val="005F34AF"/>
    <w:rsid w:val="005F7152"/>
    <w:rsid w:val="006013B5"/>
    <w:rsid w:val="0061039E"/>
    <w:rsid w:val="006146E2"/>
    <w:rsid w:val="006214C4"/>
    <w:rsid w:val="0062376A"/>
    <w:rsid w:val="00626542"/>
    <w:rsid w:val="0062655B"/>
    <w:rsid w:val="00627F11"/>
    <w:rsid w:val="00632311"/>
    <w:rsid w:val="00633119"/>
    <w:rsid w:val="00633F3C"/>
    <w:rsid w:val="006472AA"/>
    <w:rsid w:val="0066229B"/>
    <w:rsid w:val="006629A3"/>
    <w:rsid w:val="00663594"/>
    <w:rsid w:val="00665D07"/>
    <w:rsid w:val="006663A4"/>
    <w:rsid w:val="00666817"/>
    <w:rsid w:val="00667607"/>
    <w:rsid w:val="00674F61"/>
    <w:rsid w:val="0068165C"/>
    <w:rsid w:val="00684046"/>
    <w:rsid w:val="00684D2D"/>
    <w:rsid w:val="00687D15"/>
    <w:rsid w:val="00691F41"/>
    <w:rsid w:val="00696BE7"/>
    <w:rsid w:val="006A2FC7"/>
    <w:rsid w:val="006A5353"/>
    <w:rsid w:val="006B06A3"/>
    <w:rsid w:val="006B15FD"/>
    <w:rsid w:val="006B5CB6"/>
    <w:rsid w:val="006C57A4"/>
    <w:rsid w:val="006C65CA"/>
    <w:rsid w:val="006D01A2"/>
    <w:rsid w:val="006D173E"/>
    <w:rsid w:val="006D255C"/>
    <w:rsid w:val="006D267E"/>
    <w:rsid w:val="006D46D6"/>
    <w:rsid w:val="006D6FA9"/>
    <w:rsid w:val="006E00C9"/>
    <w:rsid w:val="006E1D3E"/>
    <w:rsid w:val="006E2AC6"/>
    <w:rsid w:val="006E2B49"/>
    <w:rsid w:val="006E362D"/>
    <w:rsid w:val="006E5CDF"/>
    <w:rsid w:val="006E6ADB"/>
    <w:rsid w:val="006E760C"/>
    <w:rsid w:val="006F2B1E"/>
    <w:rsid w:val="0070458B"/>
    <w:rsid w:val="0071112A"/>
    <w:rsid w:val="00715D6E"/>
    <w:rsid w:val="00716C18"/>
    <w:rsid w:val="00733B83"/>
    <w:rsid w:val="007359D8"/>
    <w:rsid w:val="00737B6B"/>
    <w:rsid w:val="0075078C"/>
    <w:rsid w:val="00751C9F"/>
    <w:rsid w:val="00751F89"/>
    <w:rsid w:val="00752FF5"/>
    <w:rsid w:val="00771383"/>
    <w:rsid w:val="00772E94"/>
    <w:rsid w:val="0077324E"/>
    <w:rsid w:val="00776B01"/>
    <w:rsid w:val="00795E69"/>
    <w:rsid w:val="007960AD"/>
    <w:rsid w:val="007968AB"/>
    <w:rsid w:val="007A1AF2"/>
    <w:rsid w:val="007B39C5"/>
    <w:rsid w:val="007C16A8"/>
    <w:rsid w:val="007C4964"/>
    <w:rsid w:val="007D060C"/>
    <w:rsid w:val="007D1F44"/>
    <w:rsid w:val="007D2767"/>
    <w:rsid w:val="007D28E5"/>
    <w:rsid w:val="007D3F3B"/>
    <w:rsid w:val="007D5B01"/>
    <w:rsid w:val="007D7D34"/>
    <w:rsid w:val="007E0C31"/>
    <w:rsid w:val="007E632A"/>
    <w:rsid w:val="007E697C"/>
    <w:rsid w:val="007E7F2E"/>
    <w:rsid w:val="007F13EC"/>
    <w:rsid w:val="007F7968"/>
    <w:rsid w:val="00800941"/>
    <w:rsid w:val="0081020F"/>
    <w:rsid w:val="00813DFF"/>
    <w:rsid w:val="00814F1F"/>
    <w:rsid w:val="00816BDC"/>
    <w:rsid w:val="00817AD1"/>
    <w:rsid w:val="00820771"/>
    <w:rsid w:val="00821215"/>
    <w:rsid w:val="00827166"/>
    <w:rsid w:val="00840FC6"/>
    <w:rsid w:val="00841FDC"/>
    <w:rsid w:val="00843833"/>
    <w:rsid w:val="00850077"/>
    <w:rsid w:val="00852B62"/>
    <w:rsid w:val="00856FEB"/>
    <w:rsid w:val="00857BD9"/>
    <w:rsid w:val="0086020B"/>
    <w:rsid w:val="00860571"/>
    <w:rsid w:val="008646E4"/>
    <w:rsid w:val="0086478B"/>
    <w:rsid w:val="00882105"/>
    <w:rsid w:val="00886017"/>
    <w:rsid w:val="0088787D"/>
    <w:rsid w:val="00891ACE"/>
    <w:rsid w:val="008923C2"/>
    <w:rsid w:val="0089614F"/>
    <w:rsid w:val="008969F2"/>
    <w:rsid w:val="008A048C"/>
    <w:rsid w:val="008A1398"/>
    <w:rsid w:val="008A4719"/>
    <w:rsid w:val="008A7080"/>
    <w:rsid w:val="008A7A92"/>
    <w:rsid w:val="008B3EAB"/>
    <w:rsid w:val="008B492E"/>
    <w:rsid w:val="008C2DE1"/>
    <w:rsid w:val="008C3030"/>
    <w:rsid w:val="008C3888"/>
    <w:rsid w:val="008C4C5C"/>
    <w:rsid w:val="008C5382"/>
    <w:rsid w:val="008D4796"/>
    <w:rsid w:val="008D6724"/>
    <w:rsid w:val="008E1A40"/>
    <w:rsid w:val="008F09F5"/>
    <w:rsid w:val="008F1F32"/>
    <w:rsid w:val="008F1FE9"/>
    <w:rsid w:val="008F22EE"/>
    <w:rsid w:val="008F41C7"/>
    <w:rsid w:val="008F6F28"/>
    <w:rsid w:val="00900EA3"/>
    <w:rsid w:val="00902CE5"/>
    <w:rsid w:val="00905273"/>
    <w:rsid w:val="00907958"/>
    <w:rsid w:val="00907CF8"/>
    <w:rsid w:val="00907F70"/>
    <w:rsid w:val="00913CE0"/>
    <w:rsid w:val="00917A65"/>
    <w:rsid w:val="00920A55"/>
    <w:rsid w:val="00923560"/>
    <w:rsid w:val="00924CA7"/>
    <w:rsid w:val="009300CF"/>
    <w:rsid w:val="009300D8"/>
    <w:rsid w:val="0093096A"/>
    <w:rsid w:val="009322FB"/>
    <w:rsid w:val="00940BB0"/>
    <w:rsid w:val="0094381E"/>
    <w:rsid w:val="009507DE"/>
    <w:rsid w:val="009518EC"/>
    <w:rsid w:val="00951E7A"/>
    <w:rsid w:val="00960323"/>
    <w:rsid w:val="00960339"/>
    <w:rsid w:val="009644CC"/>
    <w:rsid w:val="0098151C"/>
    <w:rsid w:val="009860A2"/>
    <w:rsid w:val="00990CC9"/>
    <w:rsid w:val="00991C76"/>
    <w:rsid w:val="00991F92"/>
    <w:rsid w:val="00996795"/>
    <w:rsid w:val="009A2093"/>
    <w:rsid w:val="009A3F67"/>
    <w:rsid w:val="009A417D"/>
    <w:rsid w:val="009A499C"/>
    <w:rsid w:val="009A61FD"/>
    <w:rsid w:val="009A7BC4"/>
    <w:rsid w:val="009B45CC"/>
    <w:rsid w:val="009C06FA"/>
    <w:rsid w:val="009C1FBE"/>
    <w:rsid w:val="009C208E"/>
    <w:rsid w:val="009D0627"/>
    <w:rsid w:val="009D4183"/>
    <w:rsid w:val="009D543D"/>
    <w:rsid w:val="009D64E6"/>
    <w:rsid w:val="009D7FFE"/>
    <w:rsid w:val="009E3A30"/>
    <w:rsid w:val="009E4E41"/>
    <w:rsid w:val="009E5B5F"/>
    <w:rsid w:val="009F2379"/>
    <w:rsid w:val="009F3B75"/>
    <w:rsid w:val="009F6361"/>
    <w:rsid w:val="009F76E6"/>
    <w:rsid w:val="009F7FA0"/>
    <w:rsid w:val="00A03769"/>
    <w:rsid w:val="00A03858"/>
    <w:rsid w:val="00A1054B"/>
    <w:rsid w:val="00A1299A"/>
    <w:rsid w:val="00A16242"/>
    <w:rsid w:val="00A20B13"/>
    <w:rsid w:val="00A21FE6"/>
    <w:rsid w:val="00A309BA"/>
    <w:rsid w:val="00A31CB7"/>
    <w:rsid w:val="00A36B0C"/>
    <w:rsid w:val="00A43093"/>
    <w:rsid w:val="00A47E16"/>
    <w:rsid w:val="00A51C06"/>
    <w:rsid w:val="00A55418"/>
    <w:rsid w:val="00A6117C"/>
    <w:rsid w:val="00A7118B"/>
    <w:rsid w:val="00A72010"/>
    <w:rsid w:val="00A72216"/>
    <w:rsid w:val="00A72FA5"/>
    <w:rsid w:val="00A73641"/>
    <w:rsid w:val="00A74FA4"/>
    <w:rsid w:val="00A756EE"/>
    <w:rsid w:val="00A75E44"/>
    <w:rsid w:val="00A7691B"/>
    <w:rsid w:val="00A7794E"/>
    <w:rsid w:val="00A84736"/>
    <w:rsid w:val="00A905CA"/>
    <w:rsid w:val="00A91C59"/>
    <w:rsid w:val="00A9760B"/>
    <w:rsid w:val="00AA2927"/>
    <w:rsid w:val="00AA3428"/>
    <w:rsid w:val="00AB1184"/>
    <w:rsid w:val="00AB29BF"/>
    <w:rsid w:val="00AB65D9"/>
    <w:rsid w:val="00AB7724"/>
    <w:rsid w:val="00AC0959"/>
    <w:rsid w:val="00AC0B12"/>
    <w:rsid w:val="00AC0B71"/>
    <w:rsid w:val="00AC0D22"/>
    <w:rsid w:val="00AC2EBD"/>
    <w:rsid w:val="00AD0678"/>
    <w:rsid w:val="00AD1750"/>
    <w:rsid w:val="00AD4020"/>
    <w:rsid w:val="00AD4131"/>
    <w:rsid w:val="00AD502B"/>
    <w:rsid w:val="00AD6061"/>
    <w:rsid w:val="00AE4614"/>
    <w:rsid w:val="00AE72A2"/>
    <w:rsid w:val="00AF24E4"/>
    <w:rsid w:val="00AF7466"/>
    <w:rsid w:val="00B036F9"/>
    <w:rsid w:val="00B03C23"/>
    <w:rsid w:val="00B0797A"/>
    <w:rsid w:val="00B100C7"/>
    <w:rsid w:val="00B15101"/>
    <w:rsid w:val="00B20D08"/>
    <w:rsid w:val="00B21941"/>
    <w:rsid w:val="00B223F8"/>
    <w:rsid w:val="00B23141"/>
    <w:rsid w:val="00B24492"/>
    <w:rsid w:val="00B24862"/>
    <w:rsid w:val="00B27B05"/>
    <w:rsid w:val="00B34682"/>
    <w:rsid w:val="00B34B2C"/>
    <w:rsid w:val="00B367B4"/>
    <w:rsid w:val="00B3732A"/>
    <w:rsid w:val="00B50A7A"/>
    <w:rsid w:val="00B51C88"/>
    <w:rsid w:val="00B5598C"/>
    <w:rsid w:val="00B57F1F"/>
    <w:rsid w:val="00B609FA"/>
    <w:rsid w:val="00B641F8"/>
    <w:rsid w:val="00B664F7"/>
    <w:rsid w:val="00B7137F"/>
    <w:rsid w:val="00B71CDC"/>
    <w:rsid w:val="00B7243A"/>
    <w:rsid w:val="00B73730"/>
    <w:rsid w:val="00B7412C"/>
    <w:rsid w:val="00B743E1"/>
    <w:rsid w:val="00B76FBB"/>
    <w:rsid w:val="00B77AB5"/>
    <w:rsid w:val="00B77C87"/>
    <w:rsid w:val="00B83220"/>
    <w:rsid w:val="00B909DD"/>
    <w:rsid w:val="00B96D68"/>
    <w:rsid w:val="00BA5F75"/>
    <w:rsid w:val="00BB132D"/>
    <w:rsid w:val="00BB1CD6"/>
    <w:rsid w:val="00BB43F5"/>
    <w:rsid w:val="00BB7B39"/>
    <w:rsid w:val="00BC2BBF"/>
    <w:rsid w:val="00BC3C4D"/>
    <w:rsid w:val="00BC5218"/>
    <w:rsid w:val="00BC687F"/>
    <w:rsid w:val="00BD0234"/>
    <w:rsid w:val="00BD2FBE"/>
    <w:rsid w:val="00BD3A34"/>
    <w:rsid w:val="00BD4012"/>
    <w:rsid w:val="00BD5736"/>
    <w:rsid w:val="00BE4ACA"/>
    <w:rsid w:val="00BF1806"/>
    <w:rsid w:val="00BF5E64"/>
    <w:rsid w:val="00BF7EA9"/>
    <w:rsid w:val="00C07FAE"/>
    <w:rsid w:val="00C14A7A"/>
    <w:rsid w:val="00C22C22"/>
    <w:rsid w:val="00C25ABB"/>
    <w:rsid w:val="00C26213"/>
    <w:rsid w:val="00C262BE"/>
    <w:rsid w:val="00C30504"/>
    <w:rsid w:val="00C3190D"/>
    <w:rsid w:val="00C319CC"/>
    <w:rsid w:val="00C34016"/>
    <w:rsid w:val="00C372C5"/>
    <w:rsid w:val="00C400BE"/>
    <w:rsid w:val="00C47DF2"/>
    <w:rsid w:val="00C5685C"/>
    <w:rsid w:val="00C569D0"/>
    <w:rsid w:val="00C62136"/>
    <w:rsid w:val="00C66F9F"/>
    <w:rsid w:val="00C70D73"/>
    <w:rsid w:val="00C713B8"/>
    <w:rsid w:val="00C71708"/>
    <w:rsid w:val="00C718DB"/>
    <w:rsid w:val="00C71C2D"/>
    <w:rsid w:val="00C751ED"/>
    <w:rsid w:val="00C75DE3"/>
    <w:rsid w:val="00C77C12"/>
    <w:rsid w:val="00C80890"/>
    <w:rsid w:val="00C808DD"/>
    <w:rsid w:val="00C80AA8"/>
    <w:rsid w:val="00C80DEF"/>
    <w:rsid w:val="00C83C2C"/>
    <w:rsid w:val="00C86B47"/>
    <w:rsid w:val="00CA236A"/>
    <w:rsid w:val="00CA3270"/>
    <w:rsid w:val="00CA5089"/>
    <w:rsid w:val="00CB1397"/>
    <w:rsid w:val="00CB307D"/>
    <w:rsid w:val="00CB7218"/>
    <w:rsid w:val="00CB79CA"/>
    <w:rsid w:val="00CC747C"/>
    <w:rsid w:val="00CD3D6A"/>
    <w:rsid w:val="00CE015B"/>
    <w:rsid w:val="00CE0187"/>
    <w:rsid w:val="00CE4F8D"/>
    <w:rsid w:val="00CE6697"/>
    <w:rsid w:val="00CF54FF"/>
    <w:rsid w:val="00D05007"/>
    <w:rsid w:val="00D07406"/>
    <w:rsid w:val="00D107A4"/>
    <w:rsid w:val="00D11B1C"/>
    <w:rsid w:val="00D1448E"/>
    <w:rsid w:val="00D17901"/>
    <w:rsid w:val="00D20155"/>
    <w:rsid w:val="00D23FAE"/>
    <w:rsid w:val="00D27183"/>
    <w:rsid w:val="00D27F2E"/>
    <w:rsid w:val="00D3066D"/>
    <w:rsid w:val="00D30978"/>
    <w:rsid w:val="00D35A86"/>
    <w:rsid w:val="00D417AE"/>
    <w:rsid w:val="00D45D24"/>
    <w:rsid w:val="00D531D8"/>
    <w:rsid w:val="00D60BCA"/>
    <w:rsid w:val="00D633F4"/>
    <w:rsid w:val="00D644F4"/>
    <w:rsid w:val="00D652F5"/>
    <w:rsid w:val="00D87AA3"/>
    <w:rsid w:val="00D95A86"/>
    <w:rsid w:val="00D96579"/>
    <w:rsid w:val="00DA09C6"/>
    <w:rsid w:val="00DA1857"/>
    <w:rsid w:val="00DA35DA"/>
    <w:rsid w:val="00DA62E1"/>
    <w:rsid w:val="00DA7ED5"/>
    <w:rsid w:val="00DB4195"/>
    <w:rsid w:val="00DB4282"/>
    <w:rsid w:val="00DB4FF4"/>
    <w:rsid w:val="00DC2314"/>
    <w:rsid w:val="00DC27B7"/>
    <w:rsid w:val="00DC3DDC"/>
    <w:rsid w:val="00DD7203"/>
    <w:rsid w:val="00DD79AF"/>
    <w:rsid w:val="00DE285F"/>
    <w:rsid w:val="00DE3AE3"/>
    <w:rsid w:val="00DE4CBB"/>
    <w:rsid w:val="00DF18F2"/>
    <w:rsid w:val="00E12451"/>
    <w:rsid w:val="00E13829"/>
    <w:rsid w:val="00E166E7"/>
    <w:rsid w:val="00E16912"/>
    <w:rsid w:val="00E17134"/>
    <w:rsid w:val="00E178F0"/>
    <w:rsid w:val="00E205E9"/>
    <w:rsid w:val="00E30F95"/>
    <w:rsid w:val="00E32570"/>
    <w:rsid w:val="00E3285B"/>
    <w:rsid w:val="00E333E5"/>
    <w:rsid w:val="00E42FAE"/>
    <w:rsid w:val="00E44CAE"/>
    <w:rsid w:val="00E453B1"/>
    <w:rsid w:val="00E536E7"/>
    <w:rsid w:val="00E551AD"/>
    <w:rsid w:val="00E557B4"/>
    <w:rsid w:val="00E5586E"/>
    <w:rsid w:val="00E56B1B"/>
    <w:rsid w:val="00E57DD9"/>
    <w:rsid w:val="00E60523"/>
    <w:rsid w:val="00E65D29"/>
    <w:rsid w:val="00E67961"/>
    <w:rsid w:val="00E75A76"/>
    <w:rsid w:val="00E77309"/>
    <w:rsid w:val="00E83A13"/>
    <w:rsid w:val="00E84319"/>
    <w:rsid w:val="00E87369"/>
    <w:rsid w:val="00E93D9C"/>
    <w:rsid w:val="00EA0F54"/>
    <w:rsid w:val="00EA55DB"/>
    <w:rsid w:val="00EA5FD9"/>
    <w:rsid w:val="00EB355B"/>
    <w:rsid w:val="00EB56AB"/>
    <w:rsid w:val="00EB573C"/>
    <w:rsid w:val="00EC12DD"/>
    <w:rsid w:val="00EC16BC"/>
    <w:rsid w:val="00EC2B6F"/>
    <w:rsid w:val="00EC36B6"/>
    <w:rsid w:val="00EC3BEC"/>
    <w:rsid w:val="00EC6078"/>
    <w:rsid w:val="00EC69DB"/>
    <w:rsid w:val="00ED10A7"/>
    <w:rsid w:val="00ED6740"/>
    <w:rsid w:val="00EE645E"/>
    <w:rsid w:val="00EF0106"/>
    <w:rsid w:val="00EF030F"/>
    <w:rsid w:val="00EF1F99"/>
    <w:rsid w:val="00EF401C"/>
    <w:rsid w:val="00EF5039"/>
    <w:rsid w:val="00EF5134"/>
    <w:rsid w:val="00F00348"/>
    <w:rsid w:val="00F00F01"/>
    <w:rsid w:val="00F031CE"/>
    <w:rsid w:val="00F07408"/>
    <w:rsid w:val="00F07FDB"/>
    <w:rsid w:val="00F159C4"/>
    <w:rsid w:val="00F212ED"/>
    <w:rsid w:val="00F22B5A"/>
    <w:rsid w:val="00F23482"/>
    <w:rsid w:val="00F3409C"/>
    <w:rsid w:val="00F36E36"/>
    <w:rsid w:val="00F411E3"/>
    <w:rsid w:val="00F41245"/>
    <w:rsid w:val="00F55AB6"/>
    <w:rsid w:val="00F61191"/>
    <w:rsid w:val="00F6349E"/>
    <w:rsid w:val="00F63D9A"/>
    <w:rsid w:val="00F66602"/>
    <w:rsid w:val="00F67040"/>
    <w:rsid w:val="00F7216D"/>
    <w:rsid w:val="00F7236A"/>
    <w:rsid w:val="00F7431C"/>
    <w:rsid w:val="00F9460F"/>
    <w:rsid w:val="00F94807"/>
    <w:rsid w:val="00FA1605"/>
    <w:rsid w:val="00FA6702"/>
    <w:rsid w:val="00FA69A1"/>
    <w:rsid w:val="00FA7A9D"/>
    <w:rsid w:val="00FB0163"/>
    <w:rsid w:val="00FB179D"/>
    <w:rsid w:val="00FB2341"/>
    <w:rsid w:val="00FC05AB"/>
    <w:rsid w:val="00FC0C21"/>
    <w:rsid w:val="00FC278E"/>
    <w:rsid w:val="00FC77D9"/>
    <w:rsid w:val="00FC7F1E"/>
    <w:rsid w:val="00FD0DF7"/>
    <w:rsid w:val="00FD3633"/>
    <w:rsid w:val="00FD576F"/>
    <w:rsid w:val="00FD79E3"/>
    <w:rsid w:val="00FE25D5"/>
    <w:rsid w:val="00FF0594"/>
    <w:rsid w:val="00FF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436EB"/>
  <w15:chartTrackingRefBased/>
  <w15:docId w15:val="{C55B1E4B-05B9-4BB1-99D3-BECFE8C2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2FA"/>
  </w:style>
  <w:style w:type="paragraph" w:styleId="Heading1">
    <w:name w:val="heading 1"/>
    <w:basedOn w:val="Normal"/>
    <w:next w:val="Normal"/>
    <w:link w:val="Heading1Char"/>
    <w:uiPriority w:val="9"/>
    <w:qFormat/>
    <w:rsid w:val="00134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E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E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E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E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E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E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E06"/>
    <w:rPr>
      <w:rFonts w:eastAsiaTheme="majorEastAsia" w:cstheme="majorBidi"/>
      <w:color w:val="272727" w:themeColor="text1" w:themeTint="D8"/>
    </w:rPr>
  </w:style>
  <w:style w:type="paragraph" w:styleId="Title">
    <w:name w:val="Title"/>
    <w:basedOn w:val="Normal"/>
    <w:next w:val="Normal"/>
    <w:link w:val="TitleChar"/>
    <w:uiPriority w:val="10"/>
    <w:qFormat/>
    <w:rsid w:val="0013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E06"/>
    <w:pPr>
      <w:spacing w:before="160"/>
      <w:jc w:val="center"/>
    </w:pPr>
    <w:rPr>
      <w:i/>
      <w:iCs/>
      <w:color w:val="404040" w:themeColor="text1" w:themeTint="BF"/>
    </w:rPr>
  </w:style>
  <w:style w:type="character" w:customStyle="1" w:styleId="QuoteChar">
    <w:name w:val="Quote Char"/>
    <w:basedOn w:val="DefaultParagraphFont"/>
    <w:link w:val="Quote"/>
    <w:uiPriority w:val="29"/>
    <w:rsid w:val="00134E06"/>
    <w:rPr>
      <w:i/>
      <w:iCs/>
      <w:color w:val="404040" w:themeColor="text1" w:themeTint="BF"/>
    </w:rPr>
  </w:style>
  <w:style w:type="paragraph" w:styleId="ListParagraph">
    <w:name w:val="List Paragraph"/>
    <w:basedOn w:val="Normal"/>
    <w:uiPriority w:val="34"/>
    <w:qFormat/>
    <w:rsid w:val="00134E06"/>
    <w:pPr>
      <w:ind w:left="720"/>
      <w:contextualSpacing/>
    </w:pPr>
  </w:style>
  <w:style w:type="character" w:styleId="IntenseEmphasis">
    <w:name w:val="Intense Emphasis"/>
    <w:basedOn w:val="DefaultParagraphFont"/>
    <w:uiPriority w:val="21"/>
    <w:qFormat/>
    <w:rsid w:val="00134E06"/>
    <w:rPr>
      <w:i/>
      <w:iCs/>
      <w:color w:val="0F4761" w:themeColor="accent1" w:themeShade="BF"/>
    </w:rPr>
  </w:style>
  <w:style w:type="paragraph" w:styleId="IntenseQuote">
    <w:name w:val="Intense Quote"/>
    <w:basedOn w:val="Normal"/>
    <w:next w:val="Normal"/>
    <w:link w:val="IntenseQuoteChar"/>
    <w:uiPriority w:val="30"/>
    <w:qFormat/>
    <w:rsid w:val="00134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E06"/>
    <w:rPr>
      <w:i/>
      <w:iCs/>
      <w:color w:val="0F4761" w:themeColor="accent1" w:themeShade="BF"/>
    </w:rPr>
  </w:style>
  <w:style w:type="character" w:styleId="IntenseReference">
    <w:name w:val="Intense Reference"/>
    <w:basedOn w:val="DefaultParagraphFont"/>
    <w:uiPriority w:val="32"/>
    <w:qFormat/>
    <w:rsid w:val="00134E06"/>
    <w:rPr>
      <w:b/>
      <w:bCs/>
      <w:smallCaps/>
      <w:color w:val="0F4761" w:themeColor="accent1" w:themeShade="BF"/>
      <w:spacing w:val="5"/>
    </w:rPr>
  </w:style>
  <w:style w:type="paragraph" w:styleId="Header">
    <w:name w:val="header"/>
    <w:basedOn w:val="Normal"/>
    <w:link w:val="HeaderChar"/>
    <w:uiPriority w:val="99"/>
    <w:unhideWhenUsed/>
    <w:rsid w:val="0013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E06"/>
  </w:style>
  <w:style w:type="paragraph" w:styleId="Footer">
    <w:name w:val="footer"/>
    <w:basedOn w:val="Normal"/>
    <w:link w:val="FooterChar"/>
    <w:uiPriority w:val="99"/>
    <w:unhideWhenUsed/>
    <w:rsid w:val="0013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06"/>
  </w:style>
  <w:style w:type="character" w:styleId="FootnoteReference">
    <w:name w:val="footnote reference"/>
    <w:basedOn w:val="DefaultParagraphFont"/>
    <w:uiPriority w:val="99"/>
    <w:semiHidden/>
    <w:unhideWhenUsed/>
    <w:rsid w:val="005A42FA"/>
    <w:rPr>
      <w:rFonts w:ascii="Times New Roman" w:hAnsi="Times New Roman"/>
      <w:sz w:val="24"/>
      <w:vertAlign w:val="superscript"/>
    </w:rPr>
  </w:style>
  <w:style w:type="paragraph" w:styleId="FootnoteText">
    <w:name w:val="footnote text"/>
    <w:basedOn w:val="Normal"/>
    <w:link w:val="FootnoteTextChar"/>
    <w:uiPriority w:val="99"/>
    <w:semiHidden/>
    <w:unhideWhenUsed/>
    <w:rsid w:val="005A42FA"/>
    <w:pPr>
      <w:spacing w:after="0" w:line="240" w:lineRule="auto"/>
    </w:pPr>
    <w:rPr>
      <w:rFonts w:ascii="Times New Roman" w:hAnsi="Times New Roman"/>
      <w:szCs w:val="20"/>
    </w:rPr>
  </w:style>
  <w:style w:type="character" w:customStyle="1" w:styleId="FootnoteTextChar">
    <w:name w:val="Footnote Text Char"/>
    <w:basedOn w:val="DefaultParagraphFont"/>
    <w:link w:val="FootnoteText"/>
    <w:uiPriority w:val="99"/>
    <w:semiHidden/>
    <w:rsid w:val="005A42FA"/>
    <w:rPr>
      <w:rFonts w:ascii="Times New Roman" w:hAnsi="Times New Roman"/>
      <w:szCs w:val="20"/>
    </w:rPr>
  </w:style>
  <w:style w:type="paragraph" w:styleId="NormalWeb">
    <w:name w:val="Normal (Web)"/>
    <w:basedOn w:val="Normal"/>
    <w:uiPriority w:val="99"/>
    <w:semiHidden/>
    <w:unhideWhenUsed/>
    <w:rsid w:val="000C65F7"/>
    <w:rPr>
      <w:rFonts w:ascii="Times New Roman" w:hAnsi="Times New Roman" w:cs="Times New Roman"/>
    </w:rPr>
  </w:style>
  <w:style w:type="character" w:styleId="Hyperlink">
    <w:name w:val="Hyperlink"/>
    <w:basedOn w:val="DefaultParagraphFont"/>
    <w:uiPriority w:val="99"/>
    <w:unhideWhenUsed/>
    <w:rsid w:val="008B3EAB"/>
    <w:rPr>
      <w:color w:val="467886" w:themeColor="hyperlink"/>
      <w:u w:val="single"/>
    </w:rPr>
  </w:style>
  <w:style w:type="character" w:styleId="UnresolvedMention">
    <w:name w:val="Unresolved Mention"/>
    <w:basedOn w:val="DefaultParagraphFont"/>
    <w:uiPriority w:val="99"/>
    <w:semiHidden/>
    <w:unhideWhenUsed/>
    <w:rsid w:val="008B3EAB"/>
    <w:rPr>
      <w:color w:val="605E5C"/>
      <w:shd w:val="clear" w:color="auto" w:fill="E1DFDD"/>
    </w:rPr>
  </w:style>
  <w:style w:type="paragraph" w:styleId="EndnoteText">
    <w:name w:val="endnote text"/>
    <w:basedOn w:val="Normal"/>
    <w:link w:val="EndnoteTextChar"/>
    <w:uiPriority w:val="99"/>
    <w:unhideWhenUsed/>
    <w:rsid w:val="008A048C"/>
    <w:pPr>
      <w:spacing w:after="0" w:line="240" w:lineRule="auto"/>
    </w:pPr>
    <w:rPr>
      <w:sz w:val="20"/>
      <w:szCs w:val="20"/>
    </w:rPr>
  </w:style>
  <w:style w:type="character" w:customStyle="1" w:styleId="EndnoteTextChar">
    <w:name w:val="Endnote Text Char"/>
    <w:basedOn w:val="DefaultParagraphFont"/>
    <w:link w:val="EndnoteText"/>
    <w:uiPriority w:val="99"/>
    <w:rsid w:val="008A048C"/>
    <w:rPr>
      <w:sz w:val="20"/>
      <w:szCs w:val="20"/>
    </w:rPr>
  </w:style>
  <w:style w:type="character" w:styleId="EndnoteReference">
    <w:name w:val="endnote reference"/>
    <w:basedOn w:val="DefaultParagraphFont"/>
    <w:uiPriority w:val="99"/>
    <w:semiHidden/>
    <w:unhideWhenUsed/>
    <w:rsid w:val="008A0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4955">
      <w:bodyDiv w:val="1"/>
      <w:marLeft w:val="0"/>
      <w:marRight w:val="0"/>
      <w:marTop w:val="0"/>
      <w:marBottom w:val="0"/>
      <w:divBdr>
        <w:top w:val="none" w:sz="0" w:space="0" w:color="auto"/>
        <w:left w:val="none" w:sz="0" w:space="0" w:color="auto"/>
        <w:bottom w:val="none" w:sz="0" w:space="0" w:color="auto"/>
        <w:right w:val="none" w:sz="0" w:space="0" w:color="auto"/>
      </w:divBdr>
    </w:div>
    <w:div w:id="32001340">
      <w:bodyDiv w:val="1"/>
      <w:marLeft w:val="0"/>
      <w:marRight w:val="0"/>
      <w:marTop w:val="0"/>
      <w:marBottom w:val="0"/>
      <w:divBdr>
        <w:top w:val="none" w:sz="0" w:space="0" w:color="auto"/>
        <w:left w:val="none" w:sz="0" w:space="0" w:color="auto"/>
        <w:bottom w:val="none" w:sz="0" w:space="0" w:color="auto"/>
        <w:right w:val="none" w:sz="0" w:space="0" w:color="auto"/>
      </w:divBdr>
    </w:div>
    <w:div w:id="64957449">
      <w:bodyDiv w:val="1"/>
      <w:marLeft w:val="0"/>
      <w:marRight w:val="0"/>
      <w:marTop w:val="0"/>
      <w:marBottom w:val="0"/>
      <w:divBdr>
        <w:top w:val="none" w:sz="0" w:space="0" w:color="auto"/>
        <w:left w:val="none" w:sz="0" w:space="0" w:color="auto"/>
        <w:bottom w:val="none" w:sz="0" w:space="0" w:color="auto"/>
        <w:right w:val="none" w:sz="0" w:space="0" w:color="auto"/>
      </w:divBdr>
    </w:div>
    <w:div w:id="94255866">
      <w:bodyDiv w:val="1"/>
      <w:marLeft w:val="0"/>
      <w:marRight w:val="0"/>
      <w:marTop w:val="0"/>
      <w:marBottom w:val="0"/>
      <w:divBdr>
        <w:top w:val="none" w:sz="0" w:space="0" w:color="auto"/>
        <w:left w:val="none" w:sz="0" w:space="0" w:color="auto"/>
        <w:bottom w:val="none" w:sz="0" w:space="0" w:color="auto"/>
        <w:right w:val="none" w:sz="0" w:space="0" w:color="auto"/>
      </w:divBdr>
    </w:div>
    <w:div w:id="97219081">
      <w:bodyDiv w:val="1"/>
      <w:marLeft w:val="0"/>
      <w:marRight w:val="0"/>
      <w:marTop w:val="0"/>
      <w:marBottom w:val="0"/>
      <w:divBdr>
        <w:top w:val="none" w:sz="0" w:space="0" w:color="auto"/>
        <w:left w:val="none" w:sz="0" w:space="0" w:color="auto"/>
        <w:bottom w:val="none" w:sz="0" w:space="0" w:color="auto"/>
        <w:right w:val="none" w:sz="0" w:space="0" w:color="auto"/>
      </w:divBdr>
    </w:div>
    <w:div w:id="103548258">
      <w:bodyDiv w:val="1"/>
      <w:marLeft w:val="0"/>
      <w:marRight w:val="0"/>
      <w:marTop w:val="0"/>
      <w:marBottom w:val="0"/>
      <w:divBdr>
        <w:top w:val="none" w:sz="0" w:space="0" w:color="auto"/>
        <w:left w:val="none" w:sz="0" w:space="0" w:color="auto"/>
        <w:bottom w:val="none" w:sz="0" w:space="0" w:color="auto"/>
        <w:right w:val="none" w:sz="0" w:space="0" w:color="auto"/>
      </w:divBdr>
    </w:div>
    <w:div w:id="110128073">
      <w:bodyDiv w:val="1"/>
      <w:marLeft w:val="0"/>
      <w:marRight w:val="0"/>
      <w:marTop w:val="0"/>
      <w:marBottom w:val="0"/>
      <w:divBdr>
        <w:top w:val="none" w:sz="0" w:space="0" w:color="auto"/>
        <w:left w:val="none" w:sz="0" w:space="0" w:color="auto"/>
        <w:bottom w:val="none" w:sz="0" w:space="0" w:color="auto"/>
        <w:right w:val="none" w:sz="0" w:space="0" w:color="auto"/>
      </w:divBdr>
    </w:div>
    <w:div w:id="141165055">
      <w:bodyDiv w:val="1"/>
      <w:marLeft w:val="0"/>
      <w:marRight w:val="0"/>
      <w:marTop w:val="0"/>
      <w:marBottom w:val="0"/>
      <w:divBdr>
        <w:top w:val="none" w:sz="0" w:space="0" w:color="auto"/>
        <w:left w:val="none" w:sz="0" w:space="0" w:color="auto"/>
        <w:bottom w:val="none" w:sz="0" w:space="0" w:color="auto"/>
        <w:right w:val="none" w:sz="0" w:space="0" w:color="auto"/>
      </w:divBdr>
    </w:div>
    <w:div w:id="223416831">
      <w:bodyDiv w:val="1"/>
      <w:marLeft w:val="0"/>
      <w:marRight w:val="0"/>
      <w:marTop w:val="0"/>
      <w:marBottom w:val="0"/>
      <w:divBdr>
        <w:top w:val="none" w:sz="0" w:space="0" w:color="auto"/>
        <w:left w:val="none" w:sz="0" w:space="0" w:color="auto"/>
        <w:bottom w:val="none" w:sz="0" w:space="0" w:color="auto"/>
        <w:right w:val="none" w:sz="0" w:space="0" w:color="auto"/>
      </w:divBdr>
    </w:div>
    <w:div w:id="267081387">
      <w:bodyDiv w:val="1"/>
      <w:marLeft w:val="0"/>
      <w:marRight w:val="0"/>
      <w:marTop w:val="0"/>
      <w:marBottom w:val="0"/>
      <w:divBdr>
        <w:top w:val="none" w:sz="0" w:space="0" w:color="auto"/>
        <w:left w:val="none" w:sz="0" w:space="0" w:color="auto"/>
        <w:bottom w:val="none" w:sz="0" w:space="0" w:color="auto"/>
        <w:right w:val="none" w:sz="0" w:space="0" w:color="auto"/>
      </w:divBdr>
    </w:div>
    <w:div w:id="279265620">
      <w:bodyDiv w:val="1"/>
      <w:marLeft w:val="0"/>
      <w:marRight w:val="0"/>
      <w:marTop w:val="0"/>
      <w:marBottom w:val="0"/>
      <w:divBdr>
        <w:top w:val="none" w:sz="0" w:space="0" w:color="auto"/>
        <w:left w:val="none" w:sz="0" w:space="0" w:color="auto"/>
        <w:bottom w:val="none" w:sz="0" w:space="0" w:color="auto"/>
        <w:right w:val="none" w:sz="0" w:space="0" w:color="auto"/>
      </w:divBdr>
    </w:div>
    <w:div w:id="319774310">
      <w:bodyDiv w:val="1"/>
      <w:marLeft w:val="0"/>
      <w:marRight w:val="0"/>
      <w:marTop w:val="0"/>
      <w:marBottom w:val="0"/>
      <w:divBdr>
        <w:top w:val="none" w:sz="0" w:space="0" w:color="auto"/>
        <w:left w:val="none" w:sz="0" w:space="0" w:color="auto"/>
        <w:bottom w:val="none" w:sz="0" w:space="0" w:color="auto"/>
        <w:right w:val="none" w:sz="0" w:space="0" w:color="auto"/>
      </w:divBdr>
    </w:div>
    <w:div w:id="370494816">
      <w:bodyDiv w:val="1"/>
      <w:marLeft w:val="0"/>
      <w:marRight w:val="0"/>
      <w:marTop w:val="0"/>
      <w:marBottom w:val="0"/>
      <w:divBdr>
        <w:top w:val="none" w:sz="0" w:space="0" w:color="auto"/>
        <w:left w:val="none" w:sz="0" w:space="0" w:color="auto"/>
        <w:bottom w:val="none" w:sz="0" w:space="0" w:color="auto"/>
        <w:right w:val="none" w:sz="0" w:space="0" w:color="auto"/>
      </w:divBdr>
    </w:div>
    <w:div w:id="391274646">
      <w:bodyDiv w:val="1"/>
      <w:marLeft w:val="0"/>
      <w:marRight w:val="0"/>
      <w:marTop w:val="0"/>
      <w:marBottom w:val="0"/>
      <w:divBdr>
        <w:top w:val="none" w:sz="0" w:space="0" w:color="auto"/>
        <w:left w:val="none" w:sz="0" w:space="0" w:color="auto"/>
        <w:bottom w:val="none" w:sz="0" w:space="0" w:color="auto"/>
        <w:right w:val="none" w:sz="0" w:space="0" w:color="auto"/>
      </w:divBdr>
    </w:div>
    <w:div w:id="422461137">
      <w:bodyDiv w:val="1"/>
      <w:marLeft w:val="0"/>
      <w:marRight w:val="0"/>
      <w:marTop w:val="0"/>
      <w:marBottom w:val="0"/>
      <w:divBdr>
        <w:top w:val="none" w:sz="0" w:space="0" w:color="auto"/>
        <w:left w:val="none" w:sz="0" w:space="0" w:color="auto"/>
        <w:bottom w:val="none" w:sz="0" w:space="0" w:color="auto"/>
        <w:right w:val="none" w:sz="0" w:space="0" w:color="auto"/>
      </w:divBdr>
    </w:div>
    <w:div w:id="446966044">
      <w:bodyDiv w:val="1"/>
      <w:marLeft w:val="0"/>
      <w:marRight w:val="0"/>
      <w:marTop w:val="0"/>
      <w:marBottom w:val="0"/>
      <w:divBdr>
        <w:top w:val="none" w:sz="0" w:space="0" w:color="auto"/>
        <w:left w:val="none" w:sz="0" w:space="0" w:color="auto"/>
        <w:bottom w:val="none" w:sz="0" w:space="0" w:color="auto"/>
        <w:right w:val="none" w:sz="0" w:space="0" w:color="auto"/>
      </w:divBdr>
    </w:div>
    <w:div w:id="453140924">
      <w:bodyDiv w:val="1"/>
      <w:marLeft w:val="0"/>
      <w:marRight w:val="0"/>
      <w:marTop w:val="0"/>
      <w:marBottom w:val="0"/>
      <w:divBdr>
        <w:top w:val="none" w:sz="0" w:space="0" w:color="auto"/>
        <w:left w:val="none" w:sz="0" w:space="0" w:color="auto"/>
        <w:bottom w:val="none" w:sz="0" w:space="0" w:color="auto"/>
        <w:right w:val="none" w:sz="0" w:space="0" w:color="auto"/>
      </w:divBdr>
    </w:div>
    <w:div w:id="488668848">
      <w:bodyDiv w:val="1"/>
      <w:marLeft w:val="0"/>
      <w:marRight w:val="0"/>
      <w:marTop w:val="0"/>
      <w:marBottom w:val="0"/>
      <w:divBdr>
        <w:top w:val="none" w:sz="0" w:space="0" w:color="auto"/>
        <w:left w:val="none" w:sz="0" w:space="0" w:color="auto"/>
        <w:bottom w:val="none" w:sz="0" w:space="0" w:color="auto"/>
        <w:right w:val="none" w:sz="0" w:space="0" w:color="auto"/>
      </w:divBdr>
    </w:div>
    <w:div w:id="577904312">
      <w:bodyDiv w:val="1"/>
      <w:marLeft w:val="0"/>
      <w:marRight w:val="0"/>
      <w:marTop w:val="0"/>
      <w:marBottom w:val="0"/>
      <w:divBdr>
        <w:top w:val="none" w:sz="0" w:space="0" w:color="auto"/>
        <w:left w:val="none" w:sz="0" w:space="0" w:color="auto"/>
        <w:bottom w:val="none" w:sz="0" w:space="0" w:color="auto"/>
        <w:right w:val="none" w:sz="0" w:space="0" w:color="auto"/>
      </w:divBdr>
    </w:div>
    <w:div w:id="577983573">
      <w:bodyDiv w:val="1"/>
      <w:marLeft w:val="0"/>
      <w:marRight w:val="0"/>
      <w:marTop w:val="0"/>
      <w:marBottom w:val="0"/>
      <w:divBdr>
        <w:top w:val="none" w:sz="0" w:space="0" w:color="auto"/>
        <w:left w:val="none" w:sz="0" w:space="0" w:color="auto"/>
        <w:bottom w:val="none" w:sz="0" w:space="0" w:color="auto"/>
        <w:right w:val="none" w:sz="0" w:space="0" w:color="auto"/>
      </w:divBdr>
    </w:div>
    <w:div w:id="590889476">
      <w:bodyDiv w:val="1"/>
      <w:marLeft w:val="0"/>
      <w:marRight w:val="0"/>
      <w:marTop w:val="0"/>
      <w:marBottom w:val="0"/>
      <w:divBdr>
        <w:top w:val="none" w:sz="0" w:space="0" w:color="auto"/>
        <w:left w:val="none" w:sz="0" w:space="0" w:color="auto"/>
        <w:bottom w:val="none" w:sz="0" w:space="0" w:color="auto"/>
        <w:right w:val="none" w:sz="0" w:space="0" w:color="auto"/>
      </w:divBdr>
    </w:div>
    <w:div w:id="618993058">
      <w:bodyDiv w:val="1"/>
      <w:marLeft w:val="0"/>
      <w:marRight w:val="0"/>
      <w:marTop w:val="0"/>
      <w:marBottom w:val="0"/>
      <w:divBdr>
        <w:top w:val="none" w:sz="0" w:space="0" w:color="auto"/>
        <w:left w:val="none" w:sz="0" w:space="0" w:color="auto"/>
        <w:bottom w:val="none" w:sz="0" w:space="0" w:color="auto"/>
        <w:right w:val="none" w:sz="0" w:space="0" w:color="auto"/>
      </w:divBdr>
    </w:div>
    <w:div w:id="629896059">
      <w:bodyDiv w:val="1"/>
      <w:marLeft w:val="0"/>
      <w:marRight w:val="0"/>
      <w:marTop w:val="0"/>
      <w:marBottom w:val="0"/>
      <w:divBdr>
        <w:top w:val="none" w:sz="0" w:space="0" w:color="auto"/>
        <w:left w:val="none" w:sz="0" w:space="0" w:color="auto"/>
        <w:bottom w:val="none" w:sz="0" w:space="0" w:color="auto"/>
        <w:right w:val="none" w:sz="0" w:space="0" w:color="auto"/>
      </w:divBdr>
    </w:div>
    <w:div w:id="641227457">
      <w:bodyDiv w:val="1"/>
      <w:marLeft w:val="0"/>
      <w:marRight w:val="0"/>
      <w:marTop w:val="0"/>
      <w:marBottom w:val="0"/>
      <w:divBdr>
        <w:top w:val="none" w:sz="0" w:space="0" w:color="auto"/>
        <w:left w:val="none" w:sz="0" w:space="0" w:color="auto"/>
        <w:bottom w:val="none" w:sz="0" w:space="0" w:color="auto"/>
        <w:right w:val="none" w:sz="0" w:space="0" w:color="auto"/>
      </w:divBdr>
    </w:div>
    <w:div w:id="643004201">
      <w:bodyDiv w:val="1"/>
      <w:marLeft w:val="0"/>
      <w:marRight w:val="0"/>
      <w:marTop w:val="0"/>
      <w:marBottom w:val="0"/>
      <w:divBdr>
        <w:top w:val="none" w:sz="0" w:space="0" w:color="auto"/>
        <w:left w:val="none" w:sz="0" w:space="0" w:color="auto"/>
        <w:bottom w:val="none" w:sz="0" w:space="0" w:color="auto"/>
        <w:right w:val="none" w:sz="0" w:space="0" w:color="auto"/>
      </w:divBdr>
    </w:div>
    <w:div w:id="702100864">
      <w:bodyDiv w:val="1"/>
      <w:marLeft w:val="0"/>
      <w:marRight w:val="0"/>
      <w:marTop w:val="0"/>
      <w:marBottom w:val="0"/>
      <w:divBdr>
        <w:top w:val="none" w:sz="0" w:space="0" w:color="auto"/>
        <w:left w:val="none" w:sz="0" w:space="0" w:color="auto"/>
        <w:bottom w:val="none" w:sz="0" w:space="0" w:color="auto"/>
        <w:right w:val="none" w:sz="0" w:space="0" w:color="auto"/>
      </w:divBdr>
    </w:div>
    <w:div w:id="732580385">
      <w:bodyDiv w:val="1"/>
      <w:marLeft w:val="0"/>
      <w:marRight w:val="0"/>
      <w:marTop w:val="0"/>
      <w:marBottom w:val="0"/>
      <w:divBdr>
        <w:top w:val="none" w:sz="0" w:space="0" w:color="auto"/>
        <w:left w:val="none" w:sz="0" w:space="0" w:color="auto"/>
        <w:bottom w:val="none" w:sz="0" w:space="0" w:color="auto"/>
        <w:right w:val="none" w:sz="0" w:space="0" w:color="auto"/>
      </w:divBdr>
    </w:div>
    <w:div w:id="746532024">
      <w:bodyDiv w:val="1"/>
      <w:marLeft w:val="0"/>
      <w:marRight w:val="0"/>
      <w:marTop w:val="0"/>
      <w:marBottom w:val="0"/>
      <w:divBdr>
        <w:top w:val="none" w:sz="0" w:space="0" w:color="auto"/>
        <w:left w:val="none" w:sz="0" w:space="0" w:color="auto"/>
        <w:bottom w:val="none" w:sz="0" w:space="0" w:color="auto"/>
        <w:right w:val="none" w:sz="0" w:space="0" w:color="auto"/>
      </w:divBdr>
    </w:div>
    <w:div w:id="747266807">
      <w:bodyDiv w:val="1"/>
      <w:marLeft w:val="0"/>
      <w:marRight w:val="0"/>
      <w:marTop w:val="0"/>
      <w:marBottom w:val="0"/>
      <w:divBdr>
        <w:top w:val="none" w:sz="0" w:space="0" w:color="auto"/>
        <w:left w:val="none" w:sz="0" w:space="0" w:color="auto"/>
        <w:bottom w:val="none" w:sz="0" w:space="0" w:color="auto"/>
        <w:right w:val="none" w:sz="0" w:space="0" w:color="auto"/>
      </w:divBdr>
    </w:div>
    <w:div w:id="787971522">
      <w:bodyDiv w:val="1"/>
      <w:marLeft w:val="0"/>
      <w:marRight w:val="0"/>
      <w:marTop w:val="0"/>
      <w:marBottom w:val="0"/>
      <w:divBdr>
        <w:top w:val="none" w:sz="0" w:space="0" w:color="auto"/>
        <w:left w:val="none" w:sz="0" w:space="0" w:color="auto"/>
        <w:bottom w:val="none" w:sz="0" w:space="0" w:color="auto"/>
        <w:right w:val="none" w:sz="0" w:space="0" w:color="auto"/>
      </w:divBdr>
    </w:div>
    <w:div w:id="885144502">
      <w:bodyDiv w:val="1"/>
      <w:marLeft w:val="0"/>
      <w:marRight w:val="0"/>
      <w:marTop w:val="0"/>
      <w:marBottom w:val="0"/>
      <w:divBdr>
        <w:top w:val="none" w:sz="0" w:space="0" w:color="auto"/>
        <w:left w:val="none" w:sz="0" w:space="0" w:color="auto"/>
        <w:bottom w:val="none" w:sz="0" w:space="0" w:color="auto"/>
        <w:right w:val="none" w:sz="0" w:space="0" w:color="auto"/>
      </w:divBdr>
    </w:div>
    <w:div w:id="890731649">
      <w:bodyDiv w:val="1"/>
      <w:marLeft w:val="0"/>
      <w:marRight w:val="0"/>
      <w:marTop w:val="0"/>
      <w:marBottom w:val="0"/>
      <w:divBdr>
        <w:top w:val="none" w:sz="0" w:space="0" w:color="auto"/>
        <w:left w:val="none" w:sz="0" w:space="0" w:color="auto"/>
        <w:bottom w:val="none" w:sz="0" w:space="0" w:color="auto"/>
        <w:right w:val="none" w:sz="0" w:space="0" w:color="auto"/>
      </w:divBdr>
    </w:div>
    <w:div w:id="905577399">
      <w:bodyDiv w:val="1"/>
      <w:marLeft w:val="0"/>
      <w:marRight w:val="0"/>
      <w:marTop w:val="0"/>
      <w:marBottom w:val="0"/>
      <w:divBdr>
        <w:top w:val="none" w:sz="0" w:space="0" w:color="auto"/>
        <w:left w:val="none" w:sz="0" w:space="0" w:color="auto"/>
        <w:bottom w:val="none" w:sz="0" w:space="0" w:color="auto"/>
        <w:right w:val="none" w:sz="0" w:space="0" w:color="auto"/>
      </w:divBdr>
    </w:div>
    <w:div w:id="911743179">
      <w:bodyDiv w:val="1"/>
      <w:marLeft w:val="0"/>
      <w:marRight w:val="0"/>
      <w:marTop w:val="0"/>
      <w:marBottom w:val="0"/>
      <w:divBdr>
        <w:top w:val="none" w:sz="0" w:space="0" w:color="auto"/>
        <w:left w:val="none" w:sz="0" w:space="0" w:color="auto"/>
        <w:bottom w:val="none" w:sz="0" w:space="0" w:color="auto"/>
        <w:right w:val="none" w:sz="0" w:space="0" w:color="auto"/>
      </w:divBdr>
    </w:div>
    <w:div w:id="917785866">
      <w:bodyDiv w:val="1"/>
      <w:marLeft w:val="0"/>
      <w:marRight w:val="0"/>
      <w:marTop w:val="0"/>
      <w:marBottom w:val="0"/>
      <w:divBdr>
        <w:top w:val="none" w:sz="0" w:space="0" w:color="auto"/>
        <w:left w:val="none" w:sz="0" w:space="0" w:color="auto"/>
        <w:bottom w:val="none" w:sz="0" w:space="0" w:color="auto"/>
        <w:right w:val="none" w:sz="0" w:space="0" w:color="auto"/>
      </w:divBdr>
    </w:div>
    <w:div w:id="927230146">
      <w:bodyDiv w:val="1"/>
      <w:marLeft w:val="0"/>
      <w:marRight w:val="0"/>
      <w:marTop w:val="0"/>
      <w:marBottom w:val="0"/>
      <w:divBdr>
        <w:top w:val="none" w:sz="0" w:space="0" w:color="auto"/>
        <w:left w:val="none" w:sz="0" w:space="0" w:color="auto"/>
        <w:bottom w:val="none" w:sz="0" w:space="0" w:color="auto"/>
        <w:right w:val="none" w:sz="0" w:space="0" w:color="auto"/>
      </w:divBdr>
    </w:div>
    <w:div w:id="966857929">
      <w:bodyDiv w:val="1"/>
      <w:marLeft w:val="0"/>
      <w:marRight w:val="0"/>
      <w:marTop w:val="0"/>
      <w:marBottom w:val="0"/>
      <w:divBdr>
        <w:top w:val="none" w:sz="0" w:space="0" w:color="auto"/>
        <w:left w:val="none" w:sz="0" w:space="0" w:color="auto"/>
        <w:bottom w:val="none" w:sz="0" w:space="0" w:color="auto"/>
        <w:right w:val="none" w:sz="0" w:space="0" w:color="auto"/>
      </w:divBdr>
    </w:div>
    <w:div w:id="984158819">
      <w:bodyDiv w:val="1"/>
      <w:marLeft w:val="0"/>
      <w:marRight w:val="0"/>
      <w:marTop w:val="0"/>
      <w:marBottom w:val="0"/>
      <w:divBdr>
        <w:top w:val="none" w:sz="0" w:space="0" w:color="auto"/>
        <w:left w:val="none" w:sz="0" w:space="0" w:color="auto"/>
        <w:bottom w:val="none" w:sz="0" w:space="0" w:color="auto"/>
        <w:right w:val="none" w:sz="0" w:space="0" w:color="auto"/>
      </w:divBdr>
    </w:div>
    <w:div w:id="1002850769">
      <w:bodyDiv w:val="1"/>
      <w:marLeft w:val="0"/>
      <w:marRight w:val="0"/>
      <w:marTop w:val="0"/>
      <w:marBottom w:val="0"/>
      <w:divBdr>
        <w:top w:val="none" w:sz="0" w:space="0" w:color="auto"/>
        <w:left w:val="none" w:sz="0" w:space="0" w:color="auto"/>
        <w:bottom w:val="none" w:sz="0" w:space="0" w:color="auto"/>
        <w:right w:val="none" w:sz="0" w:space="0" w:color="auto"/>
      </w:divBdr>
    </w:div>
    <w:div w:id="1022782859">
      <w:bodyDiv w:val="1"/>
      <w:marLeft w:val="0"/>
      <w:marRight w:val="0"/>
      <w:marTop w:val="0"/>
      <w:marBottom w:val="0"/>
      <w:divBdr>
        <w:top w:val="none" w:sz="0" w:space="0" w:color="auto"/>
        <w:left w:val="none" w:sz="0" w:space="0" w:color="auto"/>
        <w:bottom w:val="none" w:sz="0" w:space="0" w:color="auto"/>
        <w:right w:val="none" w:sz="0" w:space="0" w:color="auto"/>
      </w:divBdr>
    </w:div>
    <w:div w:id="1025907058">
      <w:bodyDiv w:val="1"/>
      <w:marLeft w:val="0"/>
      <w:marRight w:val="0"/>
      <w:marTop w:val="0"/>
      <w:marBottom w:val="0"/>
      <w:divBdr>
        <w:top w:val="none" w:sz="0" w:space="0" w:color="auto"/>
        <w:left w:val="none" w:sz="0" w:space="0" w:color="auto"/>
        <w:bottom w:val="none" w:sz="0" w:space="0" w:color="auto"/>
        <w:right w:val="none" w:sz="0" w:space="0" w:color="auto"/>
      </w:divBdr>
      <w:divsChild>
        <w:div w:id="25180840">
          <w:marLeft w:val="360"/>
          <w:marRight w:val="0"/>
          <w:marTop w:val="200"/>
          <w:marBottom w:val="0"/>
          <w:divBdr>
            <w:top w:val="none" w:sz="0" w:space="0" w:color="auto"/>
            <w:left w:val="none" w:sz="0" w:space="0" w:color="auto"/>
            <w:bottom w:val="none" w:sz="0" w:space="0" w:color="auto"/>
            <w:right w:val="none" w:sz="0" w:space="0" w:color="auto"/>
          </w:divBdr>
        </w:div>
        <w:div w:id="1439982283">
          <w:marLeft w:val="360"/>
          <w:marRight w:val="0"/>
          <w:marTop w:val="200"/>
          <w:marBottom w:val="0"/>
          <w:divBdr>
            <w:top w:val="none" w:sz="0" w:space="0" w:color="auto"/>
            <w:left w:val="none" w:sz="0" w:space="0" w:color="auto"/>
            <w:bottom w:val="none" w:sz="0" w:space="0" w:color="auto"/>
            <w:right w:val="none" w:sz="0" w:space="0" w:color="auto"/>
          </w:divBdr>
        </w:div>
        <w:div w:id="1934237454">
          <w:marLeft w:val="360"/>
          <w:marRight w:val="0"/>
          <w:marTop w:val="200"/>
          <w:marBottom w:val="0"/>
          <w:divBdr>
            <w:top w:val="none" w:sz="0" w:space="0" w:color="auto"/>
            <w:left w:val="none" w:sz="0" w:space="0" w:color="auto"/>
            <w:bottom w:val="none" w:sz="0" w:space="0" w:color="auto"/>
            <w:right w:val="none" w:sz="0" w:space="0" w:color="auto"/>
          </w:divBdr>
        </w:div>
        <w:div w:id="1992519579">
          <w:marLeft w:val="360"/>
          <w:marRight w:val="0"/>
          <w:marTop w:val="200"/>
          <w:marBottom w:val="0"/>
          <w:divBdr>
            <w:top w:val="none" w:sz="0" w:space="0" w:color="auto"/>
            <w:left w:val="none" w:sz="0" w:space="0" w:color="auto"/>
            <w:bottom w:val="none" w:sz="0" w:space="0" w:color="auto"/>
            <w:right w:val="none" w:sz="0" w:space="0" w:color="auto"/>
          </w:divBdr>
        </w:div>
      </w:divsChild>
    </w:div>
    <w:div w:id="1064525666">
      <w:bodyDiv w:val="1"/>
      <w:marLeft w:val="0"/>
      <w:marRight w:val="0"/>
      <w:marTop w:val="0"/>
      <w:marBottom w:val="0"/>
      <w:divBdr>
        <w:top w:val="none" w:sz="0" w:space="0" w:color="auto"/>
        <w:left w:val="none" w:sz="0" w:space="0" w:color="auto"/>
        <w:bottom w:val="none" w:sz="0" w:space="0" w:color="auto"/>
        <w:right w:val="none" w:sz="0" w:space="0" w:color="auto"/>
      </w:divBdr>
    </w:div>
    <w:div w:id="1072002750">
      <w:bodyDiv w:val="1"/>
      <w:marLeft w:val="0"/>
      <w:marRight w:val="0"/>
      <w:marTop w:val="0"/>
      <w:marBottom w:val="0"/>
      <w:divBdr>
        <w:top w:val="none" w:sz="0" w:space="0" w:color="auto"/>
        <w:left w:val="none" w:sz="0" w:space="0" w:color="auto"/>
        <w:bottom w:val="none" w:sz="0" w:space="0" w:color="auto"/>
        <w:right w:val="none" w:sz="0" w:space="0" w:color="auto"/>
      </w:divBdr>
    </w:div>
    <w:div w:id="1100105570">
      <w:bodyDiv w:val="1"/>
      <w:marLeft w:val="0"/>
      <w:marRight w:val="0"/>
      <w:marTop w:val="0"/>
      <w:marBottom w:val="0"/>
      <w:divBdr>
        <w:top w:val="none" w:sz="0" w:space="0" w:color="auto"/>
        <w:left w:val="none" w:sz="0" w:space="0" w:color="auto"/>
        <w:bottom w:val="none" w:sz="0" w:space="0" w:color="auto"/>
        <w:right w:val="none" w:sz="0" w:space="0" w:color="auto"/>
      </w:divBdr>
    </w:div>
    <w:div w:id="1202479311">
      <w:bodyDiv w:val="1"/>
      <w:marLeft w:val="0"/>
      <w:marRight w:val="0"/>
      <w:marTop w:val="0"/>
      <w:marBottom w:val="0"/>
      <w:divBdr>
        <w:top w:val="none" w:sz="0" w:space="0" w:color="auto"/>
        <w:left w:val="none" w:sz="0" w:space="0" w:color="auto"/>
        <w:bottom w:val="none" w:sz="0" w:space="0" w:color="auto"/>
        <w:right w:val="none" w:sz="0" w:space="0" w:color="auto"/>
      </w:divBdr>
    </w:div>
    <w:div w:id="1205098653">
      <w:bodyDiv w:val="1"/>
      <w:marLeft w:val="0"/>
      <w:marRight w:val="0"/>
      <w:marTop w:val="0"/>
      <w:marBottom w:val="0"/>
      <w:divBdr>
        <w:top w:val="none" w:sz="0" w:space="0" w:color="auto"/>
        <w:left w:val="none" w:sz="0" w:space="0" w:color="auto"/>
        <w:bottom w:val="none" w:sz="0" w:space="0" w:color="auto"/>
        <w:right w:val="none" w:sz="0" w:space="0" w:color="auto"/>
      </w:divBdr>
    </w:div>
    <w:div w:id="1206794755">
      <w:bodyDiv w:val="1"/>
      <w:marLeft w:val="0"/>
      <w:marRight w:val="0"/>
      <w:marTop w:val="0"/>
      <w:marBottom w:val="0"/>
      <w:divBdr>
        <w:top w:val="none" w:sz="0" w:space="0" w:color="auto"/>
        <w:left w:val="none" w:sz="0" w:space="0" w:color="auto"/>
        <w:bottom w:val="none" w:sz="0" w:space="0" w:color="auto"/>
        <w:right w:val="none" w:sz="0" w:space="0" w:color="auto"/>
      </w:divBdr>
    </w:div>
    <w:div w:id="1208840469">
      <w:bodyDiv w:val="1"/>
      <w:marLeft w:val="0"/>
      <w:marRight w:val="0"/>
      <w:marTop w:val="0"/>
      <w:marBottom w:val="0"/>
      <w:divBdr>
        <w:top w:val="none" w:sz="0" w:space="0" w:color="auto"/>
        <w:left w:val="none" w:sz="0" w:space="0" w:color="auto"/>
        <w:bottom w:val="none" w:sz="0" w:space="0" w:color="auto"/>
        <w:right w:val="none" w:sz="0" w:space="0" w:color="auto"/>
      </w:divBdr>
    </w:div>
    <w:div w:id="1212040352">
      <w:bodyDiv w:val="1"/>
      <w:marLeft w:val="0"/>
      <w:marRight w:val="0"/>
      <w:marTop w:val="0"/>
      <w:marBottom w:val="0"/>
      <w:divBdr>
        <w:top w:val="none" w:sz="0" w:space="0" w:color="auto"/>
        <w:left w:val="none" w:sz="0" w:space="0" w:color="auto"/>
        <w:bottom w:val="none" w:sz="0" w:space="0" w:color="auto"/>
        <w:right w:val="none" w:sz="0" w:space="0" w:color="auto"/>
      </w:divBdr>
    </w:div>
    <w:div w:id="1221212105">
      <w:bodyDiv w:val="1"/>
      <w:marLeft w:val="0"/>
      <w:marRight w:val="0"/>
      <w:marTop w:val="0"/>
      <w:marBottom w:val="0"/>
      <w:divBdr>
        <w:top w:val="none" w:sz="0" w:space="0" w:color="auto"/>
        <w:left w:val="none" w:sz="0" w:space="0" w:color="auto"/>
        <w:bottom w:val="none" w:sz="0" w:space="0" w:color="auto"/>
        <w:right w:val="none" w:sz="0" w:space="0" w:color="auto"/>
      </w:divBdr>
    </w:div>
    <w:div w:id="1225725725">
      <w:bodyDiv w:val="1"/>
      <w:marLeft w:val="0"/>
      <w:marRight w:val="0"/>
      <w:marTop w:val="0"/>
      <w:marBottom w:val="0"/>
      <w:divBdr>
        <w:top w:val="none" w:sz="0" w:space="0" w:color="auto"/>
        <w:left w:val="none" w:sz="0" w:space="0" w:color="auto"/>
        <w:bottom w:val="none" w:sz="0" w:space="0" w:color="auto"/>
        <w:right w:val="none" w:sz="0" w:space="0" w:color="auto"/>
      </w:divBdr>
    </w:div>
    <w:div w:id="1242520868">
      <w:bodyDiv w:val="1"/>
      <w:marLeft w:val="0"/>
      <w:marRight w:val="0"/>
      <w:marTop w:val="0"/>
      <w:marBottom w:val="0"/>
      <w:divBdr>
        <w:top w:val="none" w:sz="0" w:space="0" w:color="auto"/>
        <w:left w:val="none" w:sz="0" w:space="0" w:color="auto"/>
        <w:bottom w:val="none" w:sz="0" w:space="0" w:color="auto"/>
        <w:right w:val="none" w:sz="0" w:space="0" w:color="auto"/>
      </w:divBdr>
    </w:div>
    <w:div w:id="1273129456">
      <w:bodyDiv w:val="1"/>
      <w:marLeft w:val="0"/>
      <w:marRight w:val="0"/>
      <w:marTop w:val="0"/>
      <w:marBottom w:val="0"/>
      <w:divBdr>
        <w:top w:val="none" w:sz="0" w:space="0" w:color="auto"/>
        <w:left w:val="none" w:sz="0" w:space="0" w:color="auto"/>
        <w:bottom w:val="none" w:sz="0" w:space="0" w:color="auto"/>
        <w:right w:val="none" w:sz="0" w:space="0" w:color="auto"/>
      </w:divBdr>
    </w:div>
    <w:div w:id="1281491990">
      <w:bodyDiv w:val="1"/>
      <w:marLeft w:val="0"/>
      <w:marRight w:val="0"/>
      <w:marTop w:val="0"/>
      <w:marBottom w:val="0"/>
      <w:divBdr>
        <w:top w:val="none" w:sz="0" w:space="0" w:color="auto"/>
        <w:left w:val="none" w:sz="0" w:space="0" w:color="auto"/>
        <w:bottom w:val="none" w:sz="0" w:space="0" w:color="auto"/>
        <w:right w:val="none" w:sz="0" w:space="0" w:color="auto"/>
      </w:divBdr>
    </w:div>
    <w:div w:id="1305230823">
      <w:bodyDiv w:val="1"/>
      <w:marLeft w:val="0"/>
      <w:marRight w:val="0"/>
      <w:marTop w:val="0"/>
      <w:marBottom w:val="0"/>
      <w:divBdr>
        <w:top w:val="none" w:sz="0" w:space="0" w:color="auto"/>
        <w:left w:val="none" w:sz="0" w:space="0" w:color="auto"/>
        <w:bottom w:val="none" w:sz="0" w:space="0" w:color="auto"/>
        <w:right w:val="none" w:sz="0" w:space="0" w:color="auto"/>
      </w:divBdr>
    </w:div>
    <w:div w:id="1312563570">
      <w:bodyDiv w:val="1"/>
      <w:marLeft w:val="0"/>
      <w:marRight w:val="0"/>
      <w:marTop w:val="0"/>
      <w:marBottom w:val="0"/>
      <w:divBdr>
        <w:top w:val="none" w:sz="0" w:space="0" w:color="auto"/>
        <w:left w:val="none" w:sz="0" w:space="0" w:color="auto"/>
        <w:bottom w:val="none" w:sz="0" w:space="0" w:color="auto"/>
        <w:right w:val="none" w:sz="0" w:space="0" w:color="auto"/>
      </w:divBdr>
    </w:div>
    <w:div w:id="1313218735">
      <w:bodyDiv w:val="1"/>
      <w:marLeft w:val="0"/>
      <w:marRight w:val="0"/>
      <w:marTop w:val="0"/>
      <w:marBottom w:val="0"/>
      <w:divBdr>
        <w:top w:val="none" w:sz="0" w:space="0" w:color="auto"/>
        <w:left w:val="none" w:sz="0" w:space="0" w:color="auto"/>
        <w:bottom w:val="none" w:sz="0" w:space="0" w:color="auto"/>
        <w:right w:val="none" w:sz="0" w:space="0" w:color="auto"/>
      </w:divBdr>
    </w:div>
    <w:div w:id="1328628779">
      <w:bodyDiv w:val="1"/>
      <w:marLeft w:val="0"/>
      <w:marRight w:val="0"/>
      <w:marTop w:val="0"/>
      <w:marBottom w:val="0"/>
      <w:divBdr>
        <w:top w:val="none" w:sz="0" w:space="0" w:color="auto"/>
        <w:left w:val="none" w:sz="0" w:space="0" w:color="auto"/>
        <w:bottom w:val="none" w:sz="0" w:space="0" w:color="auto"/>
        <w:right w:val="none" w:sz="0" w:space="0" w:color="auto"/>
      </w:divBdr>
    </w:div>
    <w:div w:id="1352301035">
      <w:bodyDiv w:val="1"/>
      <w:marLeft w:val="0"/>
      <w:marRight w:val="0"/>
      <w:marTop w:val="0"/>
      <w:marBottom w:val="0"/>
      <w:divBdr>
        <w:top w:val="none" w:sz="0" w:space="0" w:color="auto"/>
        <w:left w:val="none" w:sz="0" w:space="0" w:color="auto"/>
        <w:bottom w:val="none" w:sz="0" w:space="0" w:color="auto"/>
        <w:right w:val="none" w:sz="0" w:space="0" w:color="auto"/>
      </w:divBdr>
    </w:div>
    <w:div w:id="1357804680">
      <w:bodyDiv w:val="1"/>
      <w:marLeft w:val="0"/>
      <w:marRight w:val="0"/>
      <w:marTop w:val="0"/>
      <w:marBottom w:val="0"/>
      <w:divBdr>
        <w:top w:val="none" w:sz="0" w:space="0" w:color="auto"/>
        <w:left w:val="none" w:sz="0" w:space="0" w:color="auto"/>
        <w:bottom w:val="none" w:sz="0" w:space="0" w:color="auto"/>
        <w:right w:val="none" w:sz="0" w:space="0" w:color="auto"/>
      </w:divBdr>
    </w:div>
    <w:div w:id="1379624979">
      <w:bodyDiv w:val="1"/>
      <w:marLeft w:val="0"/>
      <w:marRight w:val="0"/>
      <w:marTop w:val="0"/>
      <w:marBottom w:val="0"/>
      <w:divBdr>
        <w:top w:val="none" w:sz="0" w:space="0" w:color="auto"/>
        <w:left w:val="none" w:sz="0" w:space="0" w:color="auto"/>
        <w:bottom w:val="none" w:sz="0" w:space="0" w:color="auto"/>
        <w:right w:val="none" w:sz="0" w:space="0" w:color="auto"/>
      </w:divBdr>
    </w:div>
    <w:div w:id="1380395401">
      <w:bodyDiv w:val="1"/>
      <w:marLeft w:val="0"/>
      <w:marRight w:val="0"/>
      <w:marTop w:val="0"/>
      <w:marBottom w:val="0"/>
      <w:divBdr>
        <w:top w:val="none" w:sz="0" w:space="0" w:color="auto"/>
        <w:left w:val="none" w:sz="0" w:space="0" w:color="auto"/>
        <w:bottom w:val="none" w:sz="0" w:space="0" w:color="auto"/>
        <w:right w:val="none" w:sz="0" w:space="0" w:color="auto"/>
      </w:divBdr>
    </w:div>
    <w:div w:id="1382904389">
      <w:bodyDiv w:val="1"/>
      <w:marLeft w:val="0"/>
      <w:marRight w:val="0"/>
      <w:marTop w:val="0"/>
      <w:marBottom w:val="0"/>
      <w:divBdr>
        <w:top w:val="none" w:sz="0" w:space="0" w:color="auto"/>
        <w:left w:val="none" w:sz="0" w:space="0" w:color="auto"/>
        <w:bottom w:val="none" w:sz="0" w:space="0" w:color="auto"/>
        <w:right w:val="none" w:sz="0" w:space="0" w:color="auto"/>
      </w:divBdr>
    </w:div>
    <w:div w:id="1428499395">
      <w:bodyDiv w:val="1"/>
      <w:marLeft w:val="0"/>
      <w:marRight w:val="0"/>
      <w:marTop w:val="0"/>
      <w:marBottom w:val="0"/>
      <w:divBdr>
        <w:top w:val="none" w:sz="0" w:space="0" w:color="auto"/>
        <w:left w:val="none" w:sz="0" w:space="0" w:color="auto"/>
        <w:bottom w:val="none" w:sz="0" w:space="0" w:color="auto"/>
        <w:right w:val="none" w:sz="0" w:space="0" w:color="auto"/>
      </w:divBdr>
    </w:div>
    <w:div w:id="1429737526">
      <w:bodyDiv w:val="1"/>
      <w:marLeft w:val="0"/>
      <w:marRight w:val="0"/>
      <w:marTop w:val="0"/>
      <w:marBottom w:val="0"/>
      <w:divBdr>
        <w:top w:val="none" w:sz="0" w:space="0" w:color="auto"/>
        <w:left w:val="none" w:sz="0" w:space="0" w:color="auto"/>
        <w:bottom w:val="none" w:sz="0" w:space="0" w:color="auto"/>
        <w:right w:val="none" w:sz="0" w:space="0" w:color="auto"/>
      </w:divBdr>
    </w:div>
    <w:div w:id="1432969800">
      <w:bodyDiv w:val="1"/>
      <w:marLeft w:val="0"/>
      <w:marRight w:val="0"/>
      <w:marTop w:val="0"/>
      <w:marBottom w:val="0"/>
      <w:divBdr>
        <w:top w:val="none" w:sz="0" w:space="0" w:color="auto"/>
        <w:left w:val="none" w:sz="0" w:space="0" w:color="auto"/>
        <w:bottom w:val="none" w:sz="0" w:space="0" w:color="auto"/>
        <w:right w:val="none" w:sz="0" w:space="0" w:color="auto"/>
      </w:divBdr>
    </w:div>
    <w:div w:id="1461149181">
      <w:bodyDiv w:val="1"/>
      <w:marLeft w:val="0"/>
      <w:marRight w:val="0"/>
      <w:marTop w:val="0"/>
      <w:marBottom w:val="0"/>
      <w:divBdr>
        <w:top w:val="none" w:sz="0" w:space="0" w:color="auto"/>
        <w:left w:val="none" w:sz="0" w:space="0" w:color="auto"/>
        <w:bottom w:val="none" w:sz="0" w:space="0" w:color="auto"/>
        <w:right w:val="none" w:sz="0" w:space="0" w:color="auto"/>
      </w:divBdr>
    </w:div>
    <w:div w:id="1464687418">
      <w:bodyDiv w:val="1"/>
      <w:marLeft w:val="0"/>
      <w:marRight w:val="0"/>
      <w:marTop w:val="0"/>
      <w:marBottom w:val="0"/>
      <w:divBdr>
        <w:top w:val="none" w:sz="0" w:space="0" w:color="auto"/>
        <w:left w:val="none" w:sz="0" w:space="0" w:color="auto"/>
        <w:bottom w:val="none" w:sz="0" w:space="0" w:color="auto"/>
        <w:right w:val="none" w:sz="0" w:space="0" w:color="auto"/>
      </w:divBdr>
    </w:div>
    <w:div w:id="1520852948">
      <w:bodyDiv w:val="1"/>
      <w:marLeft w:val="0"/>
      <w:marRight w:val="0"/>
      <w:marTop w:val="0"/>
      <w:marBottom w:val="0"/>
      <w:divBdr>
        <w:top w:val="none" w:sz="0" w:space="0" w:color="auto"/>
        <w:left w:val="none" w:sz="0" w:space="0" w:color="auto"/>
        <w:bottom w:val="none" w:sz="0" w:space="0" w:color="auto"/>
        <w:right w:val="none" w:sz="0" w:space="0" w:color="auto"/>
      </w:divBdr>
    </w:div>
    <w:div w:id="1551765229">
      <w:bodyDiv w:val="1"/>
      <w:marLeft w:val="0"/>
      <w:marRight w:val="0"/>
      <w:marTop w:val="0"/>
      <w:marBottom w:val="0"/>
      <w:divBdr>
        <w:top w:val="none" w:sz="0" w:space="0" w:color="auto"/>
        <w:left w:val="none" w:sz="0" w:space="0" w:color="auto"/>
        <w:bottom w:val="none" w:sz="0" w:space="0" w:color="auto"/>
        <w:right w:val="none" w:sz="0" w:space="0" w:color="auto"/>
      </w:divBdr>
    </w:div>
    <w:div w:id="1571308656">
      <w:bodyDiv w:val="1"/>
      <w:marLeft w:val="0"/>
      <w:marRight w:val="0"/>
      <w:marTop w:val="0"/>
      <w:marBottom w:val="0"/>
      <w:divBdr>
        <w:top w:val="none" w:sz="0" w:space="0" w:color="auto"/>
        <w:left w:val="none" w:sz="0" w:space="0" w:color="auto"/>
        <w:bottom w:val="none" w:sz="0" w:space="0" w:color="auto"/>
        <w:right w:val="none" w:sz="0" w:space="0" w:color="auto"/>
      </w:divBdr>
    </w:div>
    <w:div w:id="1586567708">
      <w:bodyDiv w:val="1"/>
      <w:marLeft w:val="0"/>
      <w:marRight w:val="0"/>
      <w:marTop w:val="0"/>
      <w:marBottom w:val="0"/>
      <w:divBdr>
        <w:top w:val="none" w:sz="0" w:space="0" w:color="auto"/>
        <w:left w:val="none" w:sz="0" w:space="0" w:color="auto"/>
        <w:bottom w:val="none" w:sz="0" w:space="0" w:color="auto"/>
        <w:right w:val="none" w:sz="0" w:space="0" w:color="auto"/>
      </w:divBdr>
    </w:div>
    <w:div w:id="1611663295">
      <w:bodyDiv w:val="1"/>
      <w:marLeft w:val="0"/>
      <w:marRight w:val="0"/>
      <w:marTop w:val="0"/>
      <w:marBottom w:val="0"/>
      <w:divBdr>
        <w:top w:val="none" w:sz="0" w:space="0" w:color="auto"/>
        <w:left w:val="none" w:sz="0" w:space="0" w:color="auto"/>
        <w:bottom w:val="none" w:sz="0" w:space="0" w:color="auto"/>
        <w:right w:val="none" w:sz="0" w:space="0" w:color="auto"/>
      </w:divBdr>
    </w:div>
    <w:div w:id="1615869074">
      <w:bodyDiv w:val="1"/>
      <w:marLeft w:val="0"/>
      <w:marRight w:val="0"/>
      <w:marTop w:val="0"/>
      <w:marBottom w:val="0"/>
      <w:divBdr>
        <w:top w:val="none" w:sz="0" w:space="0" w:color="auto"/>
        <w:left w:val="none" w:sz="0" w:space="0" w:color="auto"/>
        <w:bottom w:val="none" w:sz="0" w:space="0" w:color="auto"/>
        <w:right w:val="none" w:sz="0" w:space="0" w:color="auto"/>
      </w:divBdr>
    </w:div>
    <w:div w:id="1617905380">
      <w:bodyDiv w:val="1"/>
      <w:marLeft w:val="0"/>
      <w:marRight w:val="0"/>
      <w:marTop w:val="0"/>
      <w:marBottom w:val="0"/>
      <w:divBdr>
        <w:top w:val="none" w:sz="0" w:space="0" w:color="auto"/>
        <w:left w:val="none" w:sz="0" w:space="0" w:color="auto"/>
        <w:bottom w:val="none" w:sz="0" w:space="0" w:color="auto"/>
        <w:right w:val="none" w:sz="0" w:space="0" w:color="auto"/>
      </w:divBdr>
    </w:div>
    <w:div w:id="1627929877">
      <w:bodyDiv w:val="1"/>
      <w:marLeft w:val="0"/>
      <w:marRight w:val="0"/>
      <w:marTop w:val="0"/>
      <w:marBottom w:val="0"/>
      <w:divBdr>
        <w:top w:val="none" w:sz="0" w:space="0" w:color="auto"/>
        <w:left w:val="none" w:sz="0" w:space="0" w:color="auto"/>
        <w:bottom w:val="none" w:sz="0" w:space="0" w:color="auto"/>
        <w:right w:val="none" w:sz="0" w:space="0" w:color="auto"/>
      </w:divBdr>
    </w:div>
    <w:div w:id="1639456172">
      <w:bodyDiv w:val="1"/>
      <w:marLeft w:val="0"/>
      <w:marRight w:val="0"/>
      <w:marTop w:val="0"/>
      <w:marBottom w:val="0"/>
      <w:divBdr>
        <w:top w:val="none" w:sz="0" w:space="0" w:color="auto"/>
        <w:left w:val="none" w:sz="0" w:space="0" w:color="auto"/>
        <w:bottom w:val="none" w:sz="0" w:space="0" w:color="auto"/>
        <w:right w:val="none" w:sz="0" w:space="0" w:color="auto"/>
      </w:divBdr>
    </w:div>
    <w:div w:id="1684822502">
      <w:bodyDiv w:val="1"/>
      <w:marLeft w:val="0"/>
      <w:marRight w:val="0"/>
      <w:marTop w:val="0"/>
      <w:marBottom w:val="0"/>
      <w:divBdr>
        <w:top w:val="none" w:sz="0" w:space="0" w:color="auto"/>
        <w:left w:val="none" w:sz="0" w:space="0" w:color="auto"/>
        <w:bottom w:val="none" w:sz="0" w:space="0" w:color="auto"/>
        <w:right w:val="none" w:sz="0" w:space="0" w:color="auto"/>
      </w:divBdr>
    </w:div>
    <w:div w:id="1697921154">
      <w:bodyDiv w:val="1"/>
      <w:marLeft w:val="0"/>
      <w:marRight w:val="0"/>
      <w:marTop w:val="0"/>
      <w:marBottom w:val="0"/>
      <w:divBdr>
        <w:top w:val="none" w:sz="0" w:space="0" w:color="auto"/>
        <w:left w:val="none" w:sz="0" w:space="0" w:color="auto"/>
        <w:bottom w:val="none" w:sz="0" w:space="0" w:color="auto"/>
        <w:right w:val="none" w:sz="0" w:space="0" w:color="auto"/>
      </w:divBdr>
    </w:div>
    <w:div w:id="1699966655">
      <w:bodyDiv w:val="1"/>
      <w:marLeft w:val="0"/>
      <w:marRight w:val="0"/>
      <w:marTop w:val="0"/>
      <w:marBottom w:val="0"/>
      <w:divBdr>
        <w:top w:val="none" w:sz="0" w:space="0" w:color="auto"/>
        <w:left w:val="none" w:sz="0" w:space="0" w:color="auto"/>
        <w:bottom w:val="none" w:sz="0" w:space="0" w:color="auto"/>
        <w:right w:val="none" w:sz="0" w:space="0" w:color="auto"/>
      </w:divBdr>
    </w:div>
    <w:div w:id="1705446965">
      <w:bodyDiv w:val="1"/>
      <w:marLeft w:val="0"/>
      <w:marRight w:val="0"/>
      <w:marTop w:val="0"/>
      <w:marBottom w:val="0"/>
      <w:divBdr>
        <w:top w:val="none" w:sz="0" w:space="0" w:color="auto"/>
        <w:left w:val="none" w:sz="0" w:space="0" w:color="auto"/>
        <w:bottom w:val="none" w:sz="0" w:space="0" w:color="auto"/>
        <w:right w:val="none" w:sz="0" w:space="0" w:color="auto"/>
      </w:divBdr>
    </w:div>
    <w:div w:id="1708871190">
      <w:bodyDiv w:val="1"/>
      <w:marLeft w:val="0"/>
      <w:marRight w:val="0"/>
      <w:marTop w:val="0"/>
      <w:marBottom w:val="0"/>
      <w:divBdr>
        <w:top w:val="none" w:sz="0" w:space="0" w:color="auto"/>
        <w:left w:val="none" w:sz="0" w:space="0" w:color="auto"/>
        <w:bottom w:val="none" w:sz="0" w:space="0" w:color="auto"/>
        <w:right w:val="none" w:sz="0" w:space="0" w:color="auto"/>
      </w:divBdr>
    </w:div>
    <w:div w:id="1741053807">
      <w:bodyDiv w:val="1"/>
      <w:marLeft w:val="0"/>
      <w:marRight w:val="0"/>
      <w:marTop w:val="0"/>
      <w:marBottom w:val="0"/>
      <w:divBdr>
        <w:top w:val="none" w:sz="0" w:space="0" w:color="auto"/>
        <w:left w:val="none" w:sz="0" w:space="0" w:color="auto"/>
        <w:bottom w:val="none" w:sz="0" w:space="0" w:color="auto"/>
        <w:right w:val="none" w:sz="0" w:space="0" w:color="auto"/>
      </w:divBdr>
    </w:div>
    <w:div w:id="1743679482">
      <w:bodyDiv w:val="1"/>
      <w:marLeft w:val="0"/>
      <w:marRight w:val="0"/>
      <w:marTop w:val="0"/>
      <w:marBottom w:val="0"/>
      <w:divBdr>
        <w:top w:val="none" w:sz="0" w:space="0" w:color="auto"/>
        <w:left w:val="none" w:sz="0" w:space="0" w:color="auto"/>
        <w:bottom w:val="none" w:sz="0" w:space="0" w:color="auto"/>
        <w:right w:val="none" w:sz="0" w:space="0" w:color="auto"/>
      </w:divBdr>
    </w:div>
    <w:div w:id="1749302977">
      <w:bodyDiv w:val="1"/>
      <w:marLeft w:val="0"/>
      <w:marRight w:val="0"/>
      <w:marTop w:val="0"/>
      <w:marBottom w:val="0"/>
      <w:divBdr>
        <w:top w:val="none" w:sz="0" w:space="0" w:color="auto"/>
        <w:left w:val="none" w:sz="0" w:space="0" w:color="auto"/>
        <w:bottom w:val="none" w:sz="0" w:space="0" w:color="auto"/>
        <w:right w:val="none" w:sz="0" w:space="0" w:color="auto"/>
      </w:divBdr>
    </w:div>
    <w:div w:id="1804156025">
      <w:bodyDiv w:val="1"/>
      <w:marLeft w:val="0"/>
      <w:marRight w:val="0"/>
      <w:marTop w:val="0"/>
      <w:marBottom w:val="0"/>
      <w:divBdr>
        <w:top w:val="none" w:sz="0" w:space="0" w:color="auto"/>
        <w:left w:val="none" w:sz="0" w:space="0" w:color="auto"/>
        <w:bottom w:val="none" w:sz="0" w:space="0" w:color="auto"/>
        <w:right w:val="none" w:sz="0" w:space="0" w:color="auto"/>
      </w:divBdr>
    </w:div>
    <w:div w:id="1817380919">
      <w:bodyDiv w:val="1"/>
      <w:marLeft w:val="0"/>
      <w:marRight w:val="0"/>
      <w:marTop w:val="0"/>
      <w:marBottom w:val="0"/>
      <w:divBdr>
        <w:top w:val="none" w:sz="0" w:space="0" w:color="auto"/>
        <w:left w:val="none" w:sz="0" w:space="0" w:color="auto"/>
        <w:bottom w:val="none" w:sz="0" w:space="0" w:color="auto"/>
        <w:right w:val="none" w:sz="0" w:space="0" w:color="auto"/>
      </w:divBdr>
    </w:div>
    <w:div w:id="1862627262">
      <w:bodyDiv w:val="1"/>
      <w:marLeft w:val="0"/>
      <w:marRight w:val="0"/>
      <w:marTop w:val="0"/>
      <w:marBottom w:val="0"/>
      <w:divBdr>
        <w:top w:val="none" w:sz="0" w:space="0" w:color="auto"/>
        <w:left w:val="none" w:sz="0" w:space="0" w:color="auto"/>
        <w:bottom w:val="none" w:sz="0" w:space="0" w:color="auto"/>
        <w:right w:val="none" w:sz="0" w:space="0" w:color="auto"/>
      </w:divBdr>
    </w:div>
    <w:div w:id="1866289471">
      <w:bodyDiv w:val="1"/>
      <w:marLeft w:val="0"/>
      <w:marRight w:val="0"/>
      <w:marTop w:val="0"/>
      <w:marBottom w:val="0"/>
      <w:divBdr>
        <w:top w:val="none" w:sz="0" w:space="0" w:color="auto"/>
        <w:left w:val="none" w:sz="0" w:space="0" w:color="auto"/>
        <w:bottom w:val="none" w:sz="0" w:space="0" w:color="auto"/>
        <w:right w:val="none" w:sz="0" w:space="0" w:color="auto"/>
      </w:divBdr>
    </w:div>
    <w:div w:id="1891725674">
      <w:bodyDiv w:val="1"/>
      <w:marLeft w:val="0"/>
      <w:marRight w:val="0"/>
      <w:marTop w:val="0"/>
      <w:marBottom w:val="0"/>
      <w:divBdr>
        <w:top w:val="none" w:sz="0" w:space="0" w:color="auto"/>
        <w:left w:val="none" w:sz="0" w:space="0" w:color="auto"/>
        <w:bottom w:val="none" w:sz="0" w:space="0" w:color="auto"/>
        <w:right w:val="none" w:sz="0" w:space="0" w:color="auto"/>
      </w:divBdr>
    </w:div>
    <w:div w:id="1900633923">
      <w:bodyDiv w:val="1"/>
      <w:marLeft w:val="0"/>
      <w:marRight w:val="0"/>
      <w:marTop w:val="0"/>
      <w:marBottom w:val="0"/>
      <w:divBdr>
        <w:top w:val="none" w:sz="0" w:space="0" w:color="auto"/>
        <w:left w:val="none" w:sz="0" w:space="0" w:color="auto"/>
        <w:bottom w:val="none" w:sz="0" w:space="0" w:color="auto"/>
        <w:right w:val="none" w:sz="0" w:space="0" w:color="auto"/>
      </w:divBdr>
    </w:div>
    <w:div w:id="1907304854">
      <w:bodyDiv w:val="1"/>
      <w:marLeft w:val="0"/>
      <w:marRight w:val="0"/>
      <w:marTop w:val="0"/>
      <w:marBottom w:val="0"/>
      <w:divBdr>
        <w:top w:val="none" w:sz="0" w:space="0" w:color="auto"/>
        <w:left w:val="none" w:sz="0" w:space="0" w:color="auto"/>
        <w:bottom w:val="none" w:sz="0" w:space="0" w:color="auto"/>
        <w:right w:val="none" w:sz="0" w:space="0" w:color="auto"/>
      </w:divBdr>
    </w:div>
    <w:div w:id="1924754694">
      <w:bodyDiv w:val="1"/>
      <w:marLeft w:val="0"/>
      <w:marRight w:val="0"/>
      <w:marTop w:val="0"/>
      <w:marBottom w:val="0"/>
      <w:divBdr>
        <w:top w:val="none" w:sz="0" w:space="0" w:color="auto"/>
        <w:left w:val="none" w:sz="0" w:space="0" w:color="auto"/>
        <w:bottom w:val="none" w:sz="0" w:space="0" w:color="auto"/>
        <w:right w:val="none" w:sz="0" w:space="0" w:color="auto"/>
      </w:divBdr>
    </w:div>
    <w:div w:id="1931618440">
      <w:bodyDiv w:val="1"/>
      <w:marLeft w:val="0"/>
      <w:marRight w:val="0"/>
      <w:marTop w:val="0"/>
      <w:marBottom w:val="0"/>
      <w:divBdr>
        <w:top w:val="none" w:sz="0" w:space="0" w:color="auto"/>
        <w:left w:val="none" w:sz="0" w:space="0" w:color="auto"/>
        <w:bottom w:val="none" w:sz="0" w:space="0" w:color="auto"/>
        <w:right w:val="none" w:sz="0" w:space="0" w:color="auto"/>
      </w:divBdr>
    </w:div>
    <w:div w:id="1934974163">
      <w:bodyDiv w:val="1"/>
      <w:marLeft w:val="0"/>
      <w:marRight w:val="0"/>
      <w:marTop w:val="0"/>
      <w:marBottom w:val="0"/>
      <w:divBdr>
        <w:top w:val="none" w:sz="0" w:space="0" w:color="auto"/>
        <w:left w:val="none" w:sz="0" w:space="0" w:color="auto"/>
        <w:bottom w:val="none" w:sz="0" w:space="0" w:color="auto"/>
        <w:right w:val="none" w:sz="0" w:space="0" w:color="auto"/>
      </w:divBdr>
    </w:div>
    <w:div w:id="1949433967">
      <w:bodyDiv w:val="1"/>
      <w:marLeft w:val="0"/>
      <w:marRight w:val="0"/>
      <w:marTop w:val="0"/>
      <w:marBottom w:val="0"/>
      <w:divBdr>
        <w:top w:val="none" w:sz="0" w:space="0" w:color="auto"/>
        <w:left w:val="none" w:sz="0" w:space="0" w:color="auto"/>
        <w:bottom w:val="none" w:sz="0" w:space="0" w:color="auto"/>
        <w:right w:val="none" w:sz="0" w:space="0" w:color="auto"/>
      </w:divBdr>
    </w:div>
    <w:div w:id="1974208951">
      <w:bodyDiv w:val="1"/>
      <w:marLeft w:val="0"/>
      <w:marRight w:val="0"/>
      <w:marTop w:val="0"/>
      <w:marBottom w:val="0"/>
      <w:divBdr>
        <w:top w:val="none" w:sz="0" w:space="0" w:color="auto"/>
        <w:left w:val="none" w:sz="0" w:space="0" w:color="auto"/>
        <w:bottom w:val="none" w:sz="0" w:space="0" w:color="auto"/>
        <w:right w:val="none" w:sz="0" w:space="0" w:color="auto"/>
      </w:divBdr>
    </w:div>
    <w:div w:id="1976400884">
      <w:bodyDiv w:val="1"/>
      <w:marLeft w:val="0"/>
      <w:marRight w:val="0"/>
      <w:marTop w:val="0"/>
      <w:marBottom w:val="0"/>
      <w:divBdr>
        <w:top w:val="none" w:sz="0" w:space="0" w:color="auto"/>
        <w:left w:val="none" w:sz="0" w:space="0" w:color="auto"/>
        <w:bottom w:val="none" w:sz="0" w:space="0" w:color="auto"/>
        <w:right w:val="none" w:sz="0" w:space="0" w:color="auto"/>
      </w:divBdr>
    </w:div>
    <w:div w:id="1981810569">
      <w:bodyDiv w:val="1"/>
      <w:marLeft w:val="0"/>
      <w:marRight w:val="0"/>
      <w:marTop w:val="0"/>
      <w:marBottom w:val="0"/>
      <w:divBdr>
        <w:top w:val="none" w:sz="0" w:space="0" w:color="auto"/>
        <w:left w:val="none" w:sz="0" w:space="0" w:color="auto"/>
        <w:bottom w:val="none" w:sz="0" w:space="0" w:color="auto"/>
        <w:right w:val="none" w:sz="0" w:space="0" w:color="auto"/>
      </w:divBdr>
    </w:div>
    <w:div w:id="2011523430">
      <w:bodyDiv w:val="1"/>
      <w:marLeft w:val="0"/>
      <w:marRight w:val="0"/>
      <w:marTop w:val="0"/>
      <w:marBottom w:val="0"/>
      <w:divBdr>
        <w:top w:val="none" w:sz="0" w:space="0" w:color="auto"/>
        <w:left w:val="none" w:sz="0" w:space="0" w:color="auto"/>
        <w:bottom w:val="none" w:sz="0" w:space="0" w:color="auto"/>
        <w:right w:val="none" w:sz="0" w:space="0" w:color="auto"/>
      </w:divBdr>
    </w:div>
    <w:div w:id="2079132861">
      <w:bodyDiv w:val="1"/>
      <w:marLeft w:val="0"/>
      <w:marRight w:val="0"/>
      <w:marTop w:val="0"/>
      <w:marBottom w:val="0"/>
      <w:divBdr>
        <w:top w:val="none" w:sz="0" w:space="0" w:color="auto"/>
        <w:left w:val="none" w:sz="0" w:space="0" w:color="auto"/>
        <w:bottom w:val="none" w:sz="0" w:space="0" w:color="auto"/>
        <w:right w:val="none" w:sz="0" w:space="0" w:color="auto"/>
      </w:divBdr>
    </w:div>
    <w:div w:id="2091074498">
      <w:bodyDiv w:val="1"/>
      <w:marLeft w:val="0"/>
      <w:marRight w:val="0"/>
      <w:marTop w:val="0"/>
      <w:marBottom w:val="0"/>
      <w:divBdr>
        <w:top w:val="none" w:sz="0" w:space="0" w:color="auto"/>
        <w:left w:val="none" w:sz="0" w:space="0" w:color="auto"/>
        <w:bottom w:val="none" w:sz="0" w:space="0" w:color="auto"/>
        <w:right w:val="none" w:sz="0" w:space="0" w:color="auto"/>
      </w:divBdr>
    </w:div>
    <w:div w:id="2107773142">
      <w:bodyDiv w:val="1"/>
      <w:marLeft w:val="0"/>
      <w:marRight w:val="0"/>
      <w:marTop w:val="0"/>
      <w:marBottom w:val="0"/>
      <w:divBdr>
        <w:top w:val="none" w:sz="0" w:space="0" w:color="auto"/>
        <w:left w:val="none" w:sz="0" w:space="0" w:color="auto"/>
        <w:bottom w:val="none" w:sz="0" w:space="0" w:color="auto"/>
        <w:right w:val="none" w:sz="0" w:space="0" w:color="auto"/>
      </w:divBdr>
    </w:div>
    <w:div w:id="21213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jstor.com/stable/resrep1385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696D98-A35B-4AB4-940D-88126B2A1722}">
  <we:reference id="WA104382081" version="1.55.1.0" store="Omex" storeType="omex"/>
  <we:alternateReferences>
    <we:reference id="WA104382081" version="1.55.1.0" store="WA1043820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4BF6D14D-C192-4A0B-925B-1F3FC0CFAF83}">
  <ds:schemaRefs>
    <ds:schemaRef ds:uri="http://schemas.openxmlformats.org/officeDocument/2006/bibliography"/>
  </ds:schemaRefs>
</ds:datastoreItem>
</file>

<file path=customXml/itemProps2.xml><?xml version="1.0" encoding="utf-8"?>
<ds:datastoreItem xmlns:ds="http://schemas.openxmlformats.org/officeDocument/2006/customXml" ds:itemID="{7CBB3366-CB88-4F0C-927F-77B55A94996B}"/>
</file>

<file path=customXml/itemProps3.xml><?xml version="1.0" encoding="utf-8"?>
<ds:datastoreItem xmlns:ds="http://schemas.openxmlformats.org/officeDocument/2006/customXml" ds:itemID="{3F7C43C0-76C4-4C6B-B123-2263B396D146}"/>
</file>

<file path=customXml/itemProps4.xml><?xml version="1.0" encoding="utf-8"?>
<ds:datastoreItem xmlns:ds="http://schemas.openxmlformats.org/officeDocument/2006/customXml" ds:itemID="{D401A81B-8D5F-4084-8007-26DE0CF209FF}"/>
</file>

<file path=docProps/app.xml><?xml version="1.0" encoding="utf-8"?>
<Properties xmlns="http://schemas.openxmlformats.org/officeDocument/2006/extended-properties" xmlns:vt="http://schemas.openxmlformats.org/officeDocument/2006/docPropsVTypes">
  <Template>Normal</Template>
  <TotalTime>1500</TotalTime>
  <Pages>31</Pages>
  <Words>7178</Words>
  <Characters>40915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CARDENAS, JUAN Lt Col CO IOS/AWC AY26 Student</dc:creator>
  <cp:keywords/>
  <dc:description/>
  <cp:lastModifiedBy>CARDENAS, JUAN Lt Col CO IOS/AWC AY26 Student</cp:lastModifiedBy>
  <cp:revision>18</cp:revision>
  <cp:lastPrinted>2026-02-22T05:59:00Z</cp:lastPrinted>
  <dcterms:created xsi:type="dcterms:W3CDTF">2026-02-21T22:48:00Z</dcterms:created>
  <dcterms:modified xsi:type="dcterms:W3CDTF">2026-02-23T00:03:00Z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bb4564e3-6500-4e7d-acb2-cfc37ceb7493</vt:lpwstr>
  </property>
  <property fmtid="{D5CDD505-2E9C-101B-9397-08002B2CF9AE}" pid="3" name="ContentTypeId">
    <vt:lpwstr>0x010100B0DDEDBD8FCDE849B9EC869A11D3DAFD</vt:lpwstr>
  </property>
</Properties>
</file>